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D1F" w:rsidRDefault="005D6092" w:rsidP="00793D1F">
      <w:pPr>
        <w:jc w:val="center"/>
        <w:rPr>
          <w:b/>
          <w:sz w:val="24"/>
          <w:szCs w:val="24"/>
        </w:rPr>
      </w:pPr>
      <w:r w:rsidRPr="00793D1F">
        <w:rPr>
          <w:b/>
          <w:sz w:val="24"/>
          <w:szCs w:val="24"/>
        </w:rPr>
        <w:t xml:space="preserve">Early Childhood Program (ECP): Summary Document of Portfolio Review </w:t>
      </w:r>
      <w:r w:rsidR="00995015" w:rsidRPr="00793D1F">
        <w:rPr>
          <w:b/>
          <w:sz w:val="24"/>
          <w:szCs w:val="24"/>
        </w:rPr>
        <w:t>3</w:t>
      </w:r>
      <w:r w:rsidR="00995015" w:rsidRPr="00793D1F">
        <w:rPr>
          <w:b/>
          <w:sz w:val="24"/>
          <w:szCs w:val="24"/>
          <w:vertAlign w:val="superscript"/>
        </w:rPr>
        <w:t>rd</w:t>
      </w:r>
      <w:r w:rsidR="00995015" w:rsidRPr="00793D1F">
        <w:rPr>
          <w:b/>
          <w:sz w:val="24"/>
          <w:szCs w:val="24"/>
        </w:rPr>
        <w:t xml:space="preserve"> October </w:t>
      </w:r>
      <w:r w:rsidRPr="00793D1F">
        <w:rPr>
          <w:b/>
          <w:sz w:val="24"/>
          <w:szCs w:val="24"/>
        </w:rPr>
        <w:t>2014</w:t>
      </w:r>
    </w:p>
    <w:p w:rsidR="005D6092" w:rsidRPr="004C2BED" w:rsidRDefault="005D6092" w:rsidP="00793D1F">
      <w:pPr>
        <w:jc w:val="center"/>
        <w:rPr>
          <w:b/>
        </w:rPr>
      </w:pPr>
      <w:r w:rsidRPr="004C2BED">
        <w:rPr>
          <w:b/>
        </w:rPr>
        <w:t xml:space="preserve">Present: </w:t>
      </w:r>
      <w:r w:rsidR="004F2F00">
        <w:rPr>
          <w:b/>
        </w:rPr>
        <w:t xml:space="preserve"> </w:t>
      </w:r>
      <w:r w:rsidR="004F2F00" w:rsidRPr="004C2BED">
        <w:rPr>
          <w:b/>
        </w:rPr>
        <w:t xml:space="preserve">Martin </w:t>
      </w:r>
      <w:proofErr w:type="spellStart"/>
      <w:r w:rsidR="004F2F00" w:rsidRPr="004C2BED">
        <w:rPr>
          <w:b/>
        </w:rPr>
        <w:t>Woodhead</w:t>
      </w:r>
      <w:proofErr w:type="spellEnd"/>
      <w:r w:rsidR="004F2F00" w:rsidRPr="004C2BED">
        <w:rPr>
          <w:b/>
        </w:rPr>
        <w:t xml:space="preserve"> (moderator)</w:t>
      </w:r>
      <w:r w:rsidR="004F2F00">
        <w:rPr>
          <w:b/>
        </w:rPr>
        <w:t xml:space="preserve">, </w:t>
      </w:r>
      <w:r w:rsidR="004F2F00" w:rsidRPr="004C2BED">
        <w:rPr>
          <w:b/>
        </w:rPr>
        <w:t>Tina Hyder (presenter)</w:t>
      </w:r>
      <w:r w:rsidR="004F2F00">
        <w:rPr>
          <w:b/>
        </w:rPr>
        <w:t xml:space="preserve">, </w:t>
      </w:r>
      <w:r w:rsidR="00995015" w:rsidRPr="004C2BED">
        <w:rPr>
          <w:b/>
        </w:rPr>
        <w:t xml:space="preserve">Aleesha Taylor (discussant), </w:t>
      </w:r>
      <w:r w:rsidR="004F2F00" w:rsidRPr="004C2BED">
        <w:rPr>
          <w:b/>
        </w:rPr>
        <w:t xml:space="preserve">Massa Crayton </w:t>
      </w:r>
      <w:r w:rsidR="004F2F00">
        <w:rPr>
          <w:b/>
        </w:rPr>
        <w:t xml:space="preserve">(OSIWA), </w:t>
      </w:r>
      <w:r w:rsidR="004F2F00" w:rsidRPr="004C2BED">
        <w:rPr>
          <w:b/>
        </w:rPr>
        <w:t xml:space="preserve">Chris Stone, Dan Sershen, Daphne Panayotatos, Laura Silber, </w:t>
      </w:r>
      <w:r w:rsidR="004F2F00">
        <w:rPr>
          <w:b/>
        </w:rPr>
        <w:t>C</w:t>
      </w:r>
      <w:r w:rsidR="00995015" w:rsidRPr="004C2BED">
        <w:rPr>
          <w:b/>
        </w:rPr>
        <w:t>aitlin Hopping (OSF Fellow),</w:t>
      </w:r>
      <w:r w:rsidR="00B70FD0" w:rsidRPr="004C2BED">
        <w:rPr>
          <w:b/>
        </w:rPr>
        <w:t xml:space="preserve"> </w:t>
      </w:r>
      <w:r w:rsidRPr="004C2BED">
        <w:rPr>
          <w:b/>
        </w:rPr>
        <w:t>Sarah Klaus</w:t>
      </w:r>
      <w:r w:rsidR="004F2F00">
        <w:rPr>
          <w:b/>
        </w:rPr>
        <w:t xml:space="preserve"> and </w:t>
      </w:r>
      <w:r w:rsidRPr="004C2BED">
        <w:rPr>
          <w:b/>
        </w:rPr>
        <w:t xml:space="preserve"> </w:t>
      </w:r>
      <w:r w:rsidR="004F2F00" w:rsidRPr="004C2BED">
        <w:rPr>
          <w:b/>
        </w:rPr>
        <w:t>Elaine Harty</w:t>
      </w:r>
      <w:r w:rsidR="00995015" w:rsidRPr="004C2BED">
        <w:rPr>
          <w:b/>
        </w:rPr>
        <w:t>.</w:t>
      </w:r>
    </w:p>
    <w:p w:rsidR="005D6092" w:rsidRPr="004C2BED" w:rsidRDefault="00792F07">
      <w:r>
        <w:t>This</w:t>
      </w:r>
      <w:r w:rsidR="005D6092" w:rsidRPr="004C2BED">
        <w:t xml:space="preserve"> ECP portfolio review focused on </w:t>
      </w:r>
      <w:r w:rsidR="00995015" w:rsidRPr="004C2BED">
        <w:rPr>
          <w:i/>
        </w:rPr>
        <w:t>(Re) building the Early Childhood System in Liberia</w:t>
      </w:r>
      <w:r w:rsidR="00995015" w:rsidRPr="004C2BED">
        <w:t>.</w:t>
      </w:r>
    </w:p>
    <w:p w:rsidR="00072A5E" w:rsidRPr="004C2BED" w:rsidRDefault="00995015" w:rsidP="00164892">
      <w:r w:rsidRPr="004C2BED">
        <w:t>Tina Hyder</w:t>
      </w:r>
      <w:r w:rsidR="005D6092" w:rsidRPr="004C2BED">
        <w:t xml:space="preserve"> </w:t>
      </w:r>
      <w:r w:rsidR="005369CC">
        <w:t xml:space="preserve">introduced the review by describing how </w:t>
      </w:r>
      <w:r w:rsidRPr="004C2BED">
        <w:t xml:space="preserve">the Early Childhood Program (ECP) had been invited into Liberia at the request of the government following the support offered by George Soros to the new Presidency of Ellen Johnson </w:t>
      </w:r>
      <w:proofErr w:type="spellStart"/>
      <w:r w:rsidRPr="004C2BED">
        <w:t>Sirleaf</w:t>
      </w:r>
      <w:proofErr w:type="spellEnd"/>
      <w:r w:rsidRPr="004C2BED">
        <w:t xml:space="preserve">. Since the start of engagement </w:t>
      </w:r>
      <w:r w:rsidR="00792F07">
        <w:t xml:space="preserve">late </w:t>
      </w:r>
      <w:r w:rsidRPr="004C2BED">
        <w:t>in 2007, ECP has worked in partnership with the Mini</w:t>
      </w:r>
      <w:r w:rsidR="005369CC">
        <w:t>stry of Education and OSIWA and</w:t>
      </w:r>
      <w:r w:rsidRPr="004C2BED">
        <w:t xml:space="preserve"> has been instrumental in helping the government create </w:t>
      </w:r>
      <w:r w:rsidR="00072A5E" w:rsidRPr="004C2BED">
        <w:t xml:space="preserve">early childhood </w:t>
      </w:r>
      <w:r w:rsidRPr="004C2BED">
        <w:t>frameworks and tools (e.g. a national policy, a children’s curriculum, a</w:t>
      </w:r>
      <w:r w:rsidR="00792F07">
        <w:t xml:space="preserve"> national training framework</w:t>
      </w:r>
      <w:r w:rsidR="005369CC">
        <w:t xml:space="preserve">), each element of which contributes to forming a </w:t>
      </w:r>
      <w:r w:rsidRPr="004C2BED">
        <w:t>national early childhood system. For a relatively modest investment of approximately $1.4million over 7 years, ECP has support</w:t>
      </w:r>
      <w:r w:rsidR="00072A5E" w:rsidRPr="004C2BED">
        <w:t>ed</w:t>
      </w:r>
      <w:r w:rsidRPr="004C2BED">
        <w:t xml:space="preserve"> systemic change in Liberia. </w:t>
      </w:r>
      <w:r w:rsidR="00072A5E" w:rsidRPr="004C2BED">
        <w:t>Given the gaps in the system</w:t>
      </w:r>
      <w:r w:rsidR="004C2BED">
        <w:t>,</w:t>
      </w:r>
      <w:r w:rsidR="00072A5E" w:rsidRPr="004C2BED">
        <w:t xml:space="preserve"> technical assistance has been the key operational tool with some grant-giving. </w:t>
      </w:r>
      <w:r w:rsidR="00792F07">
        <w:t xml:space="preserve">The importance of </w:t>
      </w:r>
      <w:r w:rsidR="008E1807">
        <w:t xml:space="preserve">investing in building good </w:t>
      </w:r>
      <w:r w:rsidR="005369CC">
        <w:t xml:space="preserve">professional </w:t>
      </w:r>
      <w:r w:rsidR="008E1807">
        <w:t>relationships was</w:t>
      </w:r>
      <w:r w:rsidR="00792F07">
        <w:t xml:space="preserve"> highlighted as being </w:t>
      </w:r>
      <w:r w:rsidR="008E1807">
        <w:t xml:space="preserve">central </w:t>
      </w:r>
      <w:r w:rsidR="00792F07">
        <w:t>to any success</w:t>
      </w:r>
      <w:r w:rsidR="008E1807">
        <w:t>,</w:t>
      </w:r>
      <w:r w:rsidR="00792F07">
        <w:t xml:space="preserve"> particularly given that </w:t>
      </w:r>
      <w:r w:rsidR="008E1807">
        <w:t xml:space="preserve">government </w:t>
      </w:r>
      <w:r w:rsidR="00792F07">
        <w:t>infrastructure is so poor in Liberia</w:t>
      </w:r>
      <w:r w:rsidR="00B70FD0">
        <w:t>, as is typical of a fragile state</w:t>
      </w:r>
      <w:r w:rsidR="00792F07">
        <w:t xml:space="preserve">. </w:t>
      </w:r>
      <w:r w:rsidR="00072A5E" w:rsidRPr="004C2BED">
        <w:t xml:space="preserve">Two sets of grants were contrasted and lessons learned from each explored. The final questions posed were </w:t>
      </w:r>
      <w:r w:rsidR="006E0A96" w:rsidRPr="004C2BED">
        <w:t xml:space="preserve">about whether </w:t>
      </w:r>
      <w:r w:rsidR="00072A5E" w:rsidRPr="004C2BED">
        <w:t xml:space="preserve">we </w:t>
      </w:r>
      <w:r w:rsidR="006E0A96" w:rsidRPr="004C2BED">
        <w:t xml:space="preserve">could have </w:t>
      </w:r>
      <w:r w:rsidR="00072A5E" w:rsidRPr="004C2BED">
        <w:t>use</w:t>
      </w:r>
      <w:r w:rsidR="006E0A96" w:rsidRPr="004C2BED">
        <w:t>d</w:t>
      </w:r>
      <w:r w:rsidR="00072A5E" w:rsidRPr="004C2BED">
        <w:t xml:space="preserve"> the weight of OSF to challenge financial decisions made by international partners to the detriment of ECD in Liberia (both in the past and in the future)</w:t>
      </w:r>
      <w:r w:rsidR="004F2F00">
        <w:t xml:space="preserve">, and secondly, to what extent do technical assistance initiatives like this fit well within OSF’s grant-making frameworks. </w:t>
      </w:r>
      <w:r w:rsidR="00B70FD0">
        <w:t xml:space="preserve"> It was noted that the E</w:t>
      </w:r>
      <w:r w:rsidR="006E0A96" w:rsidRPr="004C2BED">
        <w:t>bola crisis will impact on the program</w:t>
      </w:r>
      <w:r w:rsidR="00792F07">
        <w:t>me</w:t>
      </w:r>
      <w:r w:rsidR="006E0A96" w:rsidRPr="004C2BED">
        <w:t xml:space="preserve"> going forwards.</w:t>
      </w:r>
    </w:p>
    <w:p w:rsidR="00CA6D4A" w:rsidRPr="004C2BED" w:rsidRDefault="00B614F4" w:rsidP="00CA6D4A">
      <w:r w:rsidRPr="004C2BED">
        <w:t xml:space="preserve">Aleesha Taylor </w:t>
      </w:r>
      <w:r w:rsidR="00792F07">
        <w:t>emphasised</w:t>
      </w:r>
      <w:r w:rsidR="00072A5E" w:rsidRPr="004C2BED">
        <w:t xml:space="preserve"> that OSF has </w:t>
      </w:r>
      <w:r w:rsidR="00CA6D4A" w:rsidRPr="004C2BED">
        <w:t>strengths as a responsible</w:t>
      </w:r>
      <w:r w:rsidR="004F2F00">
        <w:t xml:space="preserve"> technical </w:t>
      </w:r>
      <w:r w:rsidR="00CA6D4A" w:rsidRPr="004C2BED">
        <w:t xml:space="preserve">partner, ability to engage with all players, </w:t>
      </w:r>
      <w:r w:rsidR="00792F07">
        <w:t xml:space="preserve">plus </w:t>
      </w:r>
      <w:r w:rsidR="00CA6D4A" w:rsidRPr="004C2BED">
        <w:t>a network of trusting relationships that other org</w:t>
      </w:r>
      <w:r w:rsidR="00B70FD0">
        <w:t>ani</w:t>
      </w:r>
      <w:r w:rsidR="00CA6D4A" w:rsidRPr="004C2BED">
        <w:t>s</w:t>
      </w:r>
      <w:r w:rsidR="00B70FD0">
        <w:t>ations do not enjoy.</w:t>
      </w:r>
      <w:r w:rsidR="00CA6D4A" w:rsidRPr="004C2BED">
        <w:t xml:space="preserve"> </w:t>
      </w:r>
      <w:r w:rsidR="004F2F00">
        <w:t xml:space="preserve">  She pointed out that c</w:t>
      </w:r>
      <w:r w:rsidR="00CA6D4A" w:rsidRPr="004C2BED">
        <w:t xml:space="preserve">redit should be given </w:t>
      </w:r>
      <w:r w:rsidR="00792F07">
        <w:t xml:space="preserve">to ECP </w:t>
      </w:r>
      <w:r w:rsidR="00CA6D4A" w:rsidRPr="004C2BED">
        <w:t>for the creation of a dedicated ECD unit</w:t>
      </w:r>
      <w:r w:rsidR="00792F07">
        <w:t xml:space="preserve"> in the Ministry of Education in Liberia</w:t>
      </w:r>
      <w:r w:rsidR="00CA6D4A" w:rsidRPr="004C2BED">
        <w:t xml:space="preserve">. Even though there may be financing issues there wouldn’t be the dialogue </w:t>
      </w:r>
      <w:r w:rsidR="00792F07">
        <w:t xml:space="preserve">about ECD </w:t>
      </w:r>
      <w:r w:rsidR="00CA6D4A" w:rsidRPr="004C2BED">
        <w:t xml:space="preserve">that now exists without OSF. </w:t>
      </w:r>
      <w:r w:rsidR="00792F07">
        <w:t>The g</w:t>
      </w:r>
      <w:r w:rsidR="00CA6D4A" w:rsidRPr="004C2BED">
        <w:t>overnment now prioritise</w:t>
      </w:r>
      <w:r w:rsidR="00792F07">
        <w:t>s</w:t>
      </w:r>
      <w:r w:rsidR="00CA6D4A" w:rsidRPr="004C2BED">
        <w:t xml:space="preserve"> ECD. The balance of lobbying and technical work needs to be reflected upon to determine how to focus efforts going forward. Should ECD have been included in the original institutional </w:t>
      </w:r>
      <w:r w:rsidR="00B70FD0">
        <w:t xml:space="preserve">funding </w:t>
      </w:r>
      <w:r w:rsidR="00CA6D4A" w:rsidRPr="004C2BED">
        <w:t>priorities in Liberia, should we</w:t>
      </w:r>
      <w:r w:rsidR="008E1807">
        <w:t xml:space="preserve"> as an organisation</w:t>
      </w:r>
      <w:r w:rsidR="00CA6D4A" w:rsidRPr="004C2BED">
        <w:t xml:space="preserve"> insist that our priorities are paramount? This case </w:t>
      </w:r>
      <w:r w:rsidR="005369CC">
        <w:t xml:space="preserve">stimulates </w:t>
      </w:r>
      <w:r w:rsidR="00CA6D4A" w:rsidRPr="004C2BED">
        <w:t xml:space="preserve">reflection on the way that OSF works </w:t>
      </w:r>
      <w:r w:rsidR="008E1807">
        <w:t>in response to national priorities</w:t>
      </w:r>
      <w:r w:rsidR="00CA6D4A" w:rsidRPr="004C2BED">
        <w:t xml:space="preserve">. It’s a critical moment to </w:t>
      </w:r>
      <w:r w:rsidR="005369CC">
        <w:t xml:space="preserve">consider </w:t>
      </w:r>
      <w:r w:rsidR="00CA6D4A" w:rsidRPr="004C2BED">
        <w:t xml:space="preserve">how </w:t>
      </w:r>
      <w:r w:rsidR="00B70FD0">
        <w:t xml:space="preserve">best </w:t>
      </w:r>
      <w:r w:rsidR="00CA6D4A" w:rsidRPr="004C2BED">
        <w:t>to do this</w:t>
      </w:r>
      <w:r w:rsidR="004F2F00">
        <w:t xml:space="preserve">, particularly as OSF begins to consider engaging in education and early childhood work in </w:t>
      </w:r>
      <w:r w:rsidR="00513184">
        <w:t>Sierra</w:t>
      </w:r>
      <w:r w:rsidR="004F2F00">
        <w:t xml:space="preserve"> Leone and</w:t>
      </w:r>
      <w:r w:rsidR="00513184">
        <w:t xml:space="preserve"> Cote d’</w:t>
      </w:r>
      <w:r w:rsidR="004F2F00">
        <w:t>Ivoire</w:t>
      </w:r>
      <w:r w:rsidR="00CA6D4A" w:rsidRPr="004C2BED">
        <w:t xml:space="preserve">. </w:t>
      </w:r>
    </w:p>
    <w:p w:rsidR="00CA6D4A" w:rsidRPr="004C2BED" w:rsidRDefault="00CA6D4A" w:rsidP="00B614F4">
      <w:r w:rsidRPr="004C2BED">
        <w:t>Mass</w:t>
      </w:r>
      <w:r w:rsidR="00B614F4" w:rsidRPr="004C2BED">
        <w:t xml:space="preserve">a Crayton remarked </w:t>
      </w:r>
      <w:r w:rsidRPr="004C2BED">
        <w:t>that ECD has developed from a point of no documentation to now being formalised</w:t>
      </w:r>
      <w:r w:rsidR="005369CC">
        <w:t xml:space="preserve"> in the country</w:t>
      </w:r>
      <w:r w:rsidRPr="004C2BED">
        <w:t xml:space="preserve">. </w:t>
      </w:r>
      <w:r w:rsidR="00513184">
        <w:t xml:space="preserve"> </w:t>
      </w:r>
      <w:r w:rsidRPr="004C2BED">
        <w:t xml:space="preserve">ECP took a cautious and detailed approach, </w:t>
      </w:r>
      <w:r w:rsidR="00793D1F">
        <w:t xml:space="preserve">although </w:t>
      </w:r>
      <w:r w:rsidRPr="004C2BED">
        <w:t xml:space="preserve">some gaps still exist because of </w:t>
      </w:r>
      <w:r w:rsidR="00B614F4" w:rsidRPr="004C2BED">
        <w:t>changes of leadership in the ministry</w:t>
      </w:r>
      <w:r w:rsidR="005369CC">
        <w:t>, but</w:t>
      </w:r>
      <w:r w:rsidR="00513184">
        <w:t xml:space="preserve"> OSF has</w:t>
      </w:r>
      <w:r w:rsidRPr="004C2BED">
        <w:t xml:space="preserve"> been successful in engaging other stakeholders, such as Save</w:t>
      </w:r>
      <w:r w:rsidR="00792F07">
        <w:t xml:space="preserve"> the Children</w:t>
      </w:r>
      <w:r w:rsidRPr="004C2BED">
        <w:t xml:space="preserve">, </w:t>
      </w:r>
      <w:r w:rsidR="00792F07">
        <w:t xml:space="preserve">and </w:t>
      </w:r>
      <w:r w:rsidR="00B70FD0">
        <w:t>the</w:t>
      </w:r>
      <w:r w:rsidRPr="004C2BED">
        <w:t xml:space="preserve"> initiative has been picked up</w:t>
      </w:r>
      <w:r w:rsidR="00B70FD0">
        <w:t xml:space="preserve"> and endorsed by government</w:t>
      </w:r>
      <w:r w:rsidRPr="004C2BED">
        <w:t xml:space="preserve">. </w:t>
      </w:r>
      <w:r w:rsidR="00513184">
        <w:t xml:space="preserve"> OSF has</w:t>
      </w:r>
      <w:r w:rsidRPr="004C2BED">
        <w:t xml:space="preserve"> made some very good gains, improved standards and made </w:t>
      </w:r>
      <w:r w:rsidR="00792F07">
        <w:t xml:space="preserve">strides </w:t>
      </w:r>
      <w:r w:rsidRPr="004C2BED">
        <w:t>in how people perceive ECD</w:t>
      </w:r>
      <w:r w:rsidR="00B614F4" w:rsidRPr="004C2BED">
        <w:t xml:space="preserve">. </w:t>
      </w:r>
      <w:r w:rsidR="00513184">
        <w:t xml:space="preserve"> </w:t>
      </w:r>
      <w:r w:rsidR="00B614F4" w:rsidRPr="004C2BED">
        <w:t xml:space="preserve">Moving forwards </w:t>
      </w:r>
      <w:r w:rsidR="00513184">
        <w:t>OSF</w:t>
      </w:r>
      <w:r w:rsidR="00B614F4" w:rsidRPr="004C2BED">
        <w:t xml:space="preserve"> need</w:t>
      </w:r>
      <w:r w:rsidR="00513184">
        <w:t>s</w:t>
      </w:r>
      <w:r w:rsidR="00B614F4" w:rsidRPr="004C2BED">
        <w:t xml:space="preserve"> to </w:t>
      </w:r>
      <w:r w:rsidRPr="004C2BED">
        <w:t xml:space="preserve">solidify engagement; </w:t>
      </w:r>
      <w:r w:rsidR="00B614F4" w:rsidRPr="004C2BED">
        <w:t xml:space="preserve">create more </w:t>
      </w:r>
      <w:r w:rsidRPr="004C2BED">
        <w:t xml:space="preserve">awareness at the national level of what ECD means, </w:t>
      </w:r>
      <w:r w:rsidR="00792F07">
        <w:t xml:space="preserve">and ensure </w:t>
      </w:r>
      <w:r w:rsidRPr="004C2BED">
        <w:t xml:space="preserve">ECD </w:t>
      </w:r>
      <w:r w:rsidR="00792F07">
        <w:t xml:space="preserve">is </w:t>
      </w:r>
      <w:r w:rsidRPr="004C2BED">
        <w:t xml:space="preserve">a priority in the education budget. </w:t>
      </w:r>
    </w:p>
    <w:p w:rsidR="00CA6D4A" w:rsidRPr="004C2BED" w:rsidRDefault="00CA6D4A" w:rsidP="00CA6D4A">
      <w:r w:rsidRPr="004C2BED">
        <w:t>Martin</w:t>
      </w:r>
      <w:r w:rsidR="00B614F4" w:rsidRPr="004C2BED">
        <w:t xml:space="preserve"> Woodhead reinforced</w:t>
      </w:r>
      <w:r w:rsidR="005369CC">
        <w:t xml:space="preserve"> the point</w:t>
      </w:r>
      <w:r w:rsidR="00B614F4" w:rsidRPr="004C2BED">
        <w:t xml:space="preserve"> that from the perspective of the ECP Board p</w:t>
      </w:r>
      <w:r w:rsidR="00792F07">
        <w:t>rogress in Liberia has been</w:t>
      </w:r>
      <w:r w:rsidRPr="004C2BED">
        <w:t xml:space="preserve"> positive overall, despite the current situation</w:t>
      </w:r>
      <w:r w:rsidR="00792F07">
        <w:t xml:space="preserve"> regarding Ebola</w:t>
      </w:r>
      <w:r w:rsidRPr="004C2BED">
        <w:t>.</w:t>
      </w:r>
    </w:p>
    <w:p w:rsidR="00CA6D4A" w:rsidRPr="004C2BED" w:rsidRDefault="00CA6D4A" w:rsidP="00CA6D4A">
      <w:r w:rsidRPr="004C2BED">
        <w:lastRenderedPageBreak/>
        <w:t>Chris</w:t>
      </w:r>
      <w:r w:rsidR="00B614F4" w:rsidRPr="004C2BED">
        <w:t xml:space="preserve"> </w:t>
      </w:r>
      <w:r w:rsidR="00792F07">
        <w:t xml:space="preserve">noted that </w:t>
      </w:r>
      <w:r w:rsidR="00B614F4" w:rsidRPr="004C2BED">
        <w:t xml:space="preserve">the materials were </w:t>
      </w:r>
      <w:r w:rsidR="00792F07">
        <w:t xml:space="preserve">well presented </w:t>
      </w:r>
      <w:r w:rsidR="00B614F4" w:rsidRPr="004C2BED">
        <w:t xml:space="preserve">and then raised </w:t>
      </w:r>
      <w:r w:rsidR="002E5F40">
        <w:t xml:space="preserve">the following </w:t>
      </w:r>
      <w:r w:rsidR="00B614F4" w:rsidRPr="004C2BED">
        <w:t xml:space="preserve">general questions: </w:t>
      </w:r>
    </w:p>
    <w:p w:rsidR="00CA6D4A" w:rsidRPr="004C2BED" w:rsidRDefault="00CA6D4A" w:rsidP="00793D1F">
      <w:pPr>
        <w:pStyle w:val="ListParagraph"/>
        <w:numPr>
          <w:ilvl w:val="0"/>
          <w:numId w:val="7"/>
        </w:numPr>
      </w:pPr>
      <w:r w:rsidRPr="004C2BED">
        <w:t>Funding –</w:t>
      </w:r>
      <w:r w:rsidR="00B614F4" w:rsidRPr="004C2BED">
        <w:t xml:space="preserve"> t</w:t>
      </w:r>
      <w:r w:rsidRPr="004C2BED">
        <w:t xml:space="preserve">here is a lot of naiveté </w:t>
      </w:r>
      <w:r w:rsidR="00B70FD0">
        <w:t xml:space="preserve">in grant-making </w:t>
      </w:r>
      <w:r w:rsidRPr="004C2BED">
        <w:t xml:space="preserve">organisations </w:t>
      </w:r>
      <w:r w:rsidR="002E5F40">
        <w:t>regarding</w:t>
      </w:r>
      <w:r w:rsidR="00B614F4" w:rsidRPr="004C2BED">
        <w:t xml:space="preserve"> how </w:t>
      </w:r>
      <w:r w:rsidR="00513184">
        <w:t xml:space="preserve">OSF </w:t>
      </w:r>
      <w:r w:rsidR="00B614F4" w:rsidRPr="004C2BED">
        <w:t>should use our power</w:t>
      </w:r>
      <w:r w:rsidRPr="004C2BED">
        <w:t>,</w:t>
      </w:r>
      <w:r w:rsidR="00B614F4" w:rsidRPr="004C2BED">
        <w:t xml:space="preserve"> should ECP </w:t>
      </w:r>
      <w:r w:rsidR="00B70FD0">
        <w:t xml:space="preserve">have </w:t>
      </w:r>
      <w:r w:rsidR="00B614F4" w:rsidRPr="004C2BED">
        <w:t>use</w:t>
      </w:r>
      <w:r w:rsidR="00B70FD0">
        <w:t>d</w:t>
      </w:r>
      <w:r w:rsidR="00B614F4" w:rsidRPr="004C2BED">
        <w:t xml:space="preserve"> its own weight to tackle </w:t>
      </w:r>
      <w:r w:rsidR="008E1807">
        <w:t xml:space="preserve">government and donor </w:t>
      </w:r>
      <w:r w:rsidR="00B614F4" w:rsidRPr="004C2BED">
        <w:t>funding issues</w:t>
      </w:r>
      <w:r w:rsidR="00792F07">
        <w:t xml:space="preserve"> and not </w:t>
      </w:r>
      <w:r w:rsidR="00B70FD0">
        <w:t>think it could have relied</w:t>
      </w:r>
      <w:r w:rsidR="00792F07">
        <w:t xml:space="preserve"> on the wider organisation</w:t>
      </w:r>
      <w:r w:rsidRPr="004C2BED">
        <w:t>?</w:t>
      </w:r>
    </w:p>
    <w:p w:rsidR="00CA6D4A" w:rsidRPr="004C2BED" w:rsidRDefault="006E0A96" w:rsidP="00793D1F">
      <w:pPr>
        <w:pStyle w:val="ListParagraph"/>
        <w:numPr>
          <w:ilvl w:val="0"/>
          <w:numId w:val="7"/>
        </w:numPr>
      </w:pPr>
      <w:r w:rsidRPr="004C2BED">
        <w:t xml:space="preserve">Capacity </w:t>
      </w:r>
      <w:r w:rsidR="00CA6D4A" w:rsidRPr="004C2BED">
        <w:t xml:space="preserve">- when did </w:t>
      </w:r>
      <w:r w:rsidR="00513184">
        <w:t>ECP</w:t>
      </w:r>
      <w:r w:rsidR="00CA6D4A" w:rsidRPr="004C2BED">
        <w:t xml:space="preserve"> imagine that there would be trainers </w:t>
      </w:r>
      <w:r w:rsidR="00513184">
        <w:t xml:space="preserve">and local capacity </w:t>
      </w:r>
      <w:r w:rsidR="00CA6D4A" w:rsidRPr="004C2BED">
        <w:t>available? And how has that judgement changed? Could we have prepared better?</w:t>
      </w:r>
    </w:p>
    <w:p w:rsidR="002E5F40" w:rsidRDefault="002E5F40" w:rsidP="00793D1F">
      <w:pPr>
        <w:pStyle w:val="ListParagraph"/>
        <w:numPr>
          <w:ilvl w:val="0"/>
          <w:numId w:val="7"/>
        </w:numPr>
      </w:pPr>
      <w:r>
        <w:t xml:space="preserve">OSF’s wider </w:t>
      </w:r>
      <w:r w:rsidR="00B614F4" w:rsidRPr="004C2BED">
        <w:t xml:space="preserve">work in Liberia has been characterised </w:t>
      </w:r>
      <w:r w:rsidR="00792F07">
        <w:t>as being top-down</w:t>
      </w:r>
      <w:r w:rsidR="00B614F4" w:rsidRPr="004C2BED">
        <w:t xml:space="preserve">, </w:t>
      </w:r>
      <w:r w:rsidR="00CA6D4A" w:rsidRPr="004C2BED">
        <w:t xml:space="preserve">so how did </w:t>
      </w:r>
      <w:r w:rsidR="00792F07">
        <w:t xml:space="preserve">you </w:t>
      </w:r>
      <w:r w:rsidR="00CA6D4A" w:rsidRPr="004C2BED">
        <w:t>build such a good relationship</w:t>
      </w:r>
      <w:r w:rsidR="00B614F4" w:rsidRPr="004C2BED">
        <w:t xml:space="preserve"> with OSIWA</w:t>
      </w:r>
      <w:r w:rsidR="00CA6D4A" w:rsidRPr="004C2BED">
        <w:t>?</w:t>
      </w:r>
      <w:r w:rsidR="00B614F4" w:rsidRPr="004C2BED">
        <w:t xml:space="preserve"> What might OSF learn from this </w:t>
      </w:r>
      <w:r w:rsidR="00CA6D4A" w:rsidRPr="004C2BED">
        <w:t>relationship?</w:t>
      </w:r>
    </w:p>
    <w:p w:rsidR="00CA6D4A" w:rsidRPr="004C2BED" w:rsidRDefault="00CA6D4A" w:rsidP="00793D1F">
      <w:pPr>
        <w:pStyle w:val="ListParagraph"/>
        <w:numPr>
          <w:ilvl w:val="0"/>
          <w:numId w:val="7"/>
        </w:numPr>
      </w:pPr>
      <w:r w:rsidRPr="004C2BED">
        <w:t xml:space="preserve">Finally, what would you have done </w:t>
      </w:r>
      <w:r w:rsidR="00B70FD0">
        <w:t xml:space="preserve">differently </w:t>
      </w:r>
      <w:r w:rsidRPr="004C2BED">
        <w:t xml:space="preserve">if </w:t>
      </w:r>
      <w:r w:rsidR="00B70FD0">
        <w:t xml:space="preserve">you now </w:t>
      </w:r>
      <w:r w:rsidRPr="004C2BED">
        <w:t>knew all that was going to happen</w:t>
      </w:r>
      <w:r w:rsidR="00792F07">
        <w:t xml:space="preserve"> from the outset</w:t>
      </w:r>
      <w:r w:rsidRPr="004C2BED">
        <w:t>, with the benefit of hindsight?</w:t>
      </w:r>
    </w:p>
    <w:p w:rsidR="006E0A96" w:rsidRPr="004C2BED" w:rsidRDefault="006E0A96" w:rsidP="00CA6D4A">
      <w:r w:rsidRPr="004C2BED">
        <w:t xml:space="preserve">In response </w:t>
      </w:r>
      <w:r w:rsidR="00CA6D4A" w:rsidRPr="004C2BED">
        <w:t>Tina</w:t>
      </w:r>
      <w:r w:rsidRPr="004C2BED">
        <w:t xml:space="preserve"> noted that she would have made more efforts to convince funders and the government about the importance of ECD and thus try to secure more funding</w:t>
      </w:r>
      <w:r w:rsidR="005369CC">
        <w:t xml:space="preserve"> for the sector</w:t>
      </w:r>
      <w:r w:rsidRPr="004C2BED">
        <w:t>. Sarah added that the Ministry did have a vision of ECD</w:t>
      </w:r>
      <w:r w:rsidR="00513184">
        <w:t xml:space="preserve"> initially, but didn’t consistently prioritize it</w:t>
      </w:r>
      <w:r w:rsidR="00792F07">
        <w:t>,</w:t>
      </w:r>
      <w:r w:rsidRPr="004C2BED">
        <w:t xml:space="preserve"> which was disenchanting as there was almost 1.8million USD potentially available at one point</w:t>
      </w:r>
      <w:r w:rsidR="00792F07">
        <w:t xml:space="preserve">. </w:t>
      </w:r>
      <w:r w:rsidRPr="004C2BED">
        <w:t>Sarah and Massa also made broader points about the fact that network programs rely on OSIWA’s offices but that OSF should invest more in the office to help build continuity and relationships. Tina reflected that she thought capacity would be built sooner but because of the civil war</w:t>
      </w:r>
      <w:r w:rsidR="00792F07">
        <w:t>,</w:t>
      </w:r>
      <w:r w:rsidRPr="004C2BED">
        <w:t xml:space="preserve"> education</w:t>
      </w:r>
      <w:r w:rsidR="008E1807">
        <w:t xml:space="preserve"> for the majority of the population was</w:t>
      </w:r>
      <w:r w:rsidRPr="004C2BED">
        <w:t xml:space="preserve"> interrupted and </w:t>
      </w:r>
      <w:r w:rsidR="002E5F40">
        <w:t xml:space="preserve">as a consequence, </w:t>
      </w:r>
      <w:r w:rsidRPr="004C2BED">
        <w:t xml:space="preserve">transformation of </w:t>
      </w:r>
      <w:r w:rsidR="008E1807">
        <w:t>adult</w:t>
      </w:r>
      <w:r w:rsidR="00792F07">
        <w:t>s</w:t>
      </w:r>
      <w:r w:rsidR="008E1807">
        <w:t>’</w:t>
      </w:r>
      <w:r w:rsidR="00792F07">
        <w:t xml:space="preserve"> </w:t>
      </w:r>
      <w:r w:rsidR="005369CC">
        <w:t xml:space="preserve">understanding of effective </w:t>
      </w:r>
      <w:r w:rsidRPr="004C2BED">
        <w:t>teaching and learning takes time</w:t>
      </w:r>
      <w:r w:rsidR="00CA6D4A" w:rsidRPr="004C2BED">
        <w:t xml:space="preserve">. </w:t>
      </w:r>
    </w:p>
    <w:p w:rsidR="00CA6D4A" w:rsidRPr="004C2BED" w:rsidRDefault="00CA6D4A" w:rsidP="00CA6D4A">
      <w:r w:rsidRPr="004C2BED">
        <w:t>Chris</w:t>
      </w:r>
      <w:r w:rsidR="006E0A96" w:rsidRPr="004C2BED">
        <w:t xml:space="preserve"> then asked if it is</w:t>
      </w:r>
      <w:r w:rsidR="005369CC">
        <w:t xml:space="preserve"> possible that </w:t>
      </w:r>
      <w:r w:rsidR="00513184">
        <w:t xml:space="preserve">ECP was </w:t>
      </w:r>
      <w:r w:rsidRPr="004C2BED">
        <w:t xml:space="preserve">trying to build training according to a model from countries that we are used to; might </w:t>
      </w:r>
      <w:r w:rsidR="00513184">
        <w:t xml:space="preserve">ECP </w:t>
      </w:r>
      <w:r w:rsidRPr="004C2BED">
        <w:t xml:space="preserve">have had a different model if </w:t>
      </w:r>
      <w:r w:rsidR="00513184">
        <w:t>it</w:t>
      </w:r>
      <w:r w:rsidRPr="004C2BED">
        <w:t xml:space="preserve"> had not tried to recreate </w:t>
      </w:r>
      <w:r w:rsidR="00513184">
        <w:t>the Step by Step</w:t>
      </w:r>
      <w:r w:rsidRPr="004C2BED">
        <w:t xml:space="preserve"> </w:t>
      </w:r>
      <w:proofErr w:type="gramStart"/>
      <w:r w:rsidRPr="004C2BED">
        <w:t>model?</w:t>
      </w:r>
      <w:proofErr w:type="gramEnd"/>
      <w:r w:rsidR="00B70FD0">
        <w:t xml:space="preserve"> </w:t>
      </w:r>
      <w:r w:rsidR="004F2F00">
        <w:t xml:space="preserve"> </w:t>
      </w:r>
      <w:r w:rsidRPr="004C2BED">
        <w:t>Tina</w:t>
      </w:r>
      <w:r w:rsidR="006E0A96" w:rsidRPr="004C2BED">
        <w:t xml:space="preserve"> responded that she </w:t>
      </w:r>
      <w:r w:rsidRPr="004C2BED">
        <w:t xml:space="preserve">came to the ECP without </w:t>
      </w:r>
      <w:r w:rsidR="006E0A96" w:rsidRPr="004C2BED">
        <w:t xml:space="preserve">knowing </w:t>
      </w:r>
      <w:r w:rsidR="00792F07">
        <w:t xml:space="preserve">Step by Step </w:t>
      </w:r>
      <w:r w:rsidR="00513184">
        <w:t>(</w:t>
      </w:r>
      <w:proofErr w:type="spellStart"/>
      <w:r w:rsidR="00513184">
        <w:t>SbS</w:t>
      </w:r>
      <w:proofErr w:type="spellEnd"/>
      <w:r w:rsidR="00513184">
        <w:t xml:space="preserve">) </w:t>
      </w:r>
      <w:r w:rsidR="00792F07">
        <w:t>but that the contex</w:t>
      </w:r>
      <w:r w:rsidR="006E0A96" w:rsidRPr="004C2BED">
        <w:t xml:space="preserve">t in Liberia required the development of an approach and materials from first principles. Sarah added that the </w:t>
      </w:r>
      <w:proofErr w:type="spellStart"/>
      <w:r w:rsidRPr="004C2BED">
        <w:t>SbS</w:t>
      </w:r>
      <w:proofErr w:type="spellEnd"/>
      <w:r w:rsidRPr="004C2BED">
        <w:t xml:space="preserve"> experience</w:t>
      </w:r>
      <w:r w:rsidR="006E0A96" w:rsidRPr="004C2BED">
        <w:t xml:space="preserve"> was not used in Liberia</w:t>
      </w:r>
      <w:r w:rsidR="004C2BED" w:rsidRPr="004C2BED">
        <w:t xml:space="preserve"> as in the first instance </w:t>
      </w:r>
      <w:r w:rsidRPr="004C2BED">
        <w:t>we were dealing with a sector plan</w:t>
      </w:r>
      <w:r w:rsidR="004C2BED" w:rsidRPr="004C2BED">
        <w:t>, eventually w</w:t>
      </w:r>
      <w:r w:rsidRPr="004C2BED">
        <w:t xml:space="preserve">e did add a </w:t>
      </w:r>
      <w:proofErr w:type="spellStart"/>
      <w:r w:rsidRPr="004C2BED">
        <w:t>SbS</w:t>
      </w:r>
      <w:proofErr w:type="spellEnd"/>
      <w:r w:rsidRPr="004C2BED">
        <w:t xml:space="preserve"> trainer in</w:t>
      </w:r>
      <w:r w:rsidR="008E1807">
        <w:t>to the consultant</w:t>
      </w:r>
      <w:r w:rsidRPr="004C2BED">
        <w:t xml:space="preserve"> group but our work in Eastern Europe did not influence what we did in Liberia.  </w:t>
      </w:r>
    </w:p>
    <w:p w:rsidR="00CA6D4A" w:rsidRPr="004C2BED" w:rsidRDefault="004C2BED" w:rsidP="00CA6D4A">
      <w:r>
        <w:t>Aleesha remarked that t</w:t>
      </w:r>
      <w:r w:rsidR="00CA6D4A" w:rsidRPr="004C2BED">
        <w:t xml:space="preserve">he government had made a commitment that they would provide free education to its citizens. One of the challenges for ECD is that it is usually </w:t>
      </w:r>
      <w:r w:rsidR="00B70FD0">
        <w:t>distinct</w:t>
      </w:r>
      <w:r w:rsidR="00CA6D4A" w:rsidRPr="004C2BED">
        <w:t>, as there are education and then ECD specialists, so there is a separation.</w:t>
      </w:r>
      <w:r>
        <w:t xml:space="preserve"> Massa noted that a</w:t>
      </w:r>
      <w:r w:rsidR="00CA6D4A" w:rsidRPr="004C2BED">
        <w:t>t the time everything was overwhelming, the government took any help that came its way.</w:t>
      </w:r>
      <w:r w:rsidR="00792F07">
        <w:t xml:space="preserve"> </w:t>
      </w:r>
      <w:r w:rsidR="00CA6D4A" w:rsidRPr="004C2BED">
        <w:t xml:space="preserve">Now ECD has been making small steps, developing capacity at the lower level, then working up. We have master trainers, we need to fund and base them </w:t>
      </w:r>
      <w:r w:rsidR="00012151">
        <w:t xml:space="preserve">permanently </w:t>
      </w:r>
      <w:r w:rsidR="00CA6D4A" w:rsidRPr="004C2BED">
        <w:t xml:space="preserve">within </w:t>
      </w:r>
      <w:r w:rsidR="00012151">
        <w:t xml:space="preserve">the </w:t>
      </w:r>
      <w:r w:rsidR="00CA6D4A" w:rsidRPr="004C2BED">
        <w:t xml:space="preserve">country. We ought to </w:t>
      </w:r>
      <w:r w:rsidR="005369CC">
        <w:t xml:space="preserve">have </w:t>
      </w:r>
      <w:r w:rsidR="00CA6D4A" w:rsidRPr="004C2BED">
        <w:t xml:space="preserve">technicians in the ministry who are not political appointees. </w:t>
      </w:r>
    </w:p>
    <w:p w:rsidR="00CA6D4A" w:rsidRPr="004C2BED" w:rsidRDefault="00CA6D4A" w:rsidP="00CA6D4A">
      <w:r w:rsidRPr="004C2BED">
        <w:t>Chris</w:t>
      </w:r>
      <w:r w:rsidR="004C2BED" w:rsidRPr="004C2BED">
        <w:t xml:space="preserve"> then </w:t>
      </w:r>
      <w:proofErr w:type="gramStart"/>
      <w:r w:rsidR="004C2BED" w:rsidRPr="004C2BED">
        <w:t xml:space="preserve">asked </w:t>
      </w:r>
      <w:r w:rsidRPr="004C2BED">
        <w:t>:</w:t>
      </w:r>
      <w:proofErr w:type="gramEnd"/>
      <w:r w:rsidRPr="004C2BED">
        <w:t xml:space="preserve"> </w:t>
      </w:r>
      <w:r w:rsidR="002E5F40">
        <w:t>W</w:t>
      </w:r>
      <w:r w:rsidRPr="004C2BED">
        <w:t>here are we today</w:t>
      </w:r>
      <w:r w:rsidR="002E5F40">
        <w:t xml:space="preserve"> as the paper did not address this point directly</w:t>
      </w:r>
      <w:r w:rsidRPr="004C2BED">
        <w:t>?</w:t>
      </w:r>
    </w:p>
    <w:p w:rsidR="00CA6D4A" w:rsidRPr="004C2BED" w:rsidRDefault="004C2BED" w:rsidP="004C2BED">
      <w:r w:rsidRPr="004C2BED">
        <w:t>This prompted a di</w:t>
      </w:r>
      <w:r w:rsidR="00B70FD0">
        <w:t>scussion about the response to E</w:t>
      </w:r>
      <w:r w:rsidRPr="004C2BED">
        <w:t>bola with the eventual conclusion that we should recalibrate but not completely r</w:t>
      </w:r>
      <w:r w:rsidR="00B70FD0">
        <w:t>e</w:t>
      </w:r>
      <w:r w:rsidR="008E1807">
        <w:t>-</w:t>
      </w:r>
      <w:r w:rsidR="00B70FD0">
        <w:t>divert the program because of E</w:t>
      </w:r>
      <w:r w:rsidRPr="004C2BED">
        <w:t>bola.  Chris stressed that FOKAL in Haiti offered a good model</w:t>
      </w:r>
      <w:r>
        <w:t xml:space="preserve"> by maintaining their on-going work post-</w:t>
      </w:r>
      <w:r w:rsidRPr="004C2BED">
        <w:t xml:space="preserve">earthquake and therefore </w:t>
      </w:r>
      <w:r w:rsidR="00B70FD0">
        <w:t>kept</w:t>
      </w:r>
      <w:r>
        <w:t xml:space="preserve"> the agenda moving and </w:t>
      </w:r>
      <w:r w:rsidRPr="004C2BED">
        <w:t>we should do the same.</w:t>
      </w:r>
    </w:p>
    <w:p w:rsidR="00CA6D4A" w:rsidRPr="004C2BED" w:rsidRDefault="00CA6D4A" w:rsidP="00CA6D4A">
      <w:r w:rsidRPr="004C2BED">
        <w:lastRenderedPageBreak/>
        <w:t>Aleesha</w:t>
      </w:r>
      <w:r w:rsidR="004C2BED" w:rsidRPr="004C2BED">
        <w:t xml:space="preserve"> added </w:t>
      </w:r>
      <w:r w:rsidR="002E5F40">
        <w:t xml:space="preserve">a </w:t>
      </w:r>
      <w:r w:rsidR="004C2BED" w:rsidRPr="004C2BED">
        <w:t>point about being able to act as a Foundation rather than as sectors in future</w:t>
      </w:r>
      <w:r w:rsidR="008E1807">
        <w:t xml:space="preserve"> and</w:t>
      </w:r>
      <w:r w:rsidR="00B70FD0">
        <w:t xml:space="preserve"> recommended that a review be undertaken of the </w:t>
      </w:r>
      <w:r w:rsidR="008E1807">
        <w:t xml:space="preserve">National </w:t>
      </w:r>
      <w:r w:rsidR="00B70FD0">
        <w:t xml:space="preserve">Foundation and its requirements in order to </w:t>
      </w:r>
      <w:r w:rsidR="008E1807">
        <w:t xml:space="preserve">be in a position to </w:t>
      </w:r>
      <w:r w:rsidR="00B70FD0">
        <w:t>present a Foundation wide perspective</w:t>
      </w:r>
      <w:r w:rsidR="008E1807">
        <w:t xml:space="preserve"> in future</w:t>
      </w:r>
      <w:r w:rsidR="00B70FD0">
        <w:t>.</w:t>
      </w:r>
    </w:p>
    <w:p w:rsidR="00CA6D4A" w:rsidRPr="004C2BED" w:rsidRDefault="00CA6D4A" w:rsidP="00CA6D4A">
      <w:r w:rsidRPr="004C2BED">
        <w:t>Chris</w:t>
      </w:r>
      <w:r w:rsidR="004C2BED" w:rsidRPr="004C2BED">
        <w:t xml:space="preserve"> raised some final</w:t>
      </w:r>
      <w:r w:rsidR="004C2BED">
        <w:t xml:space="preserve"> points to consider:</w:t>
      </w:r>
    </w:p>
    <w:p w:rsidR="00CA6D4A" w:rsidRPr="004C2BED" w:rsidRDefault="00CA6D4A" w:rsidP="00CA6D4A">
      <w:pPr>
        <w:pStyle w:val="ListParagraph"/>
        <w:numPr>
          <w:ilvl w:val="0"/>
          <w:numId w:val="5"/>
        </w:numPr>
      </w:pPr>
      <w:r w:rsidRPr="004C2BED">
        <w:t>What about missing grantees? Is there someone we didn’t engage with that might have helped?</w:t>
      </w:r>
    </w:p>
    <w:p w:rsidR="00CA6D4A" w:rsidRPr="004C2BED" w:rsidRDefault="00CA6D4A" w:rsidP="00CA6D4A">
      <w:pPr>
        <w:pStyle w:val="ListParagraph"/>
        <w:numPr>
          <w:ilvl w:val="0"/>
          <w:numId w:val="5"/>
        </w:numPr>
      </w:pPr>
      <w:r w:rsidRPr="004C2BED">
        <w:t>Also, why would putting money into other donors help when it hasn’t before?</w:t>
      </w:r>
    </w:p>
    <w:p w:rsidR="00CA6D4A" w:rsidRDefault="00CA6D4A" w:rsidP="00CA6D4A">
      <w:pPr>
        <w:pStyle w:val="ListParagraph"/>
        <w:numPr>
          <w:ilvl w:val="0"/>
          <w:numId w:val="5"/>
        </w:numPr>
      </w:pPr>
      <w:r w:rsidRPr="004C2BED">
        <w:t>A lot of our efforts in this are at a professional level - there has been no discussion of engaging religious organisations, the national constituency, local grassroots movements and building demand on the government.</w:t>
      </w:r>
    </w:p>
    <w:p w:rsidR="00795F48" w:rsidRPr="004C2BED" w:rsidRDefault="00B70FD0">
      <w:r>
        <w:t xml:space="preserve">In response, it was noted that other potential grantees such as BRAC would have required large scale funds to implement community based ECD </w:t>
      </w:r>
      <w:r w:rsidR="008E1807">
        <w:t xml:space="preserve">services </w:t>
      </w:r>
      <w:r>
        <w:t xml:space="preserve">across the country, but the government would not have been in a position without a national ECD policy and other tools to oversee such expansion.  </w:t>
      </w:r>
      <w:r w:rsidR="008E1807">
        <w:t>Following some discussion</w:t>
      </w:r>
      <w:r>
        <w:t xml:space="preserve">, the </w:t>
      </w:r>
      <w:r w:rsidR="003A6BBE">
        <w:t>issue</w:t>
      </w:r>
      <w:r w:rsidR="00792F07">
        <w:t xml:space="preserve"> about building grass-roots demand</w:t>
      </w:r>
      <w:r w:rsidR="002E5F40">
        <w:t xml:space="preserve"> </w:t>
      </w:r>
      <w:r w:rsidR="008E1807">
        <w:t xml:space="preserve">was </w:t>
      </w:r>
      <w:r w:rsidR="00792F07">
        <w:t xml:space="preserve">highlighted </w:t>
      </w:r>
      <w:r w:rsidR="00A26BF0">
        <w:t>as a particularly</w:t>
      </w:r>
      <w:r w:rsidR="005369CC">
        <w:t xml:space="preserve"> important </w:t>
      </w:r>
      <w:r w:rsidR="00792F07">
        <w:t xml:space="preserve">adjustment to make </w:t>
      </w:r>
      <w:r w:rsidR="008E1807">
        <w:t xml:space="preserve">to the strategy </w:t>
      </w:r>
      <w:r w:rsidR="00792F07">
        <w:t xml:space="preserve">as work continues. </w:t>
      </w:r>
      <w:bookmarkStart w:id="0" w:name="_GoBack"/>
      <w:bookmarkEnd w:id="0"/>
    </w:p>
    <w:sectPr w:rsidR="00795F48" w:rsidRPr="004C2BE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D7E" w:rsidRDefault="00F05D7E" w:rsidP="00792F07">
      <w:pPr>
        <w:spacing w:after="0" w:line="240" w:lineRule="auto"/>
      </w:pPr>
      <w:r>
        <w:separator/>
      </w:r>
    </w:p>
  </w:endnote>
  <w:endnote w:type="continuationSeparator" w:id="0">
    <w:p w:rsidR="00F05D7E" w:rsidRDefault="00F05D7E" w:rsidP="00792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919735"/>
      <w:docPartObj>
        <w:docPartGallery w:val="Page Numbers (Bottom of Page)"/>
        <w:docPartUnique/>
      </w:docPartObj>
    </w:sdtPr>
    <w:sdtEndPr>
      <w:rPr>
        <w:noProof/>
      </w:rPr>
    </w:sdtEndPr>
    <w:sdtContent>
      <w:p w:rsidR="00792F07" w:rsidRDefault="00792F07">
        <w:pPr>
          <w:pStyle w:val="Footer"/>
          <w:jc w:val="center"/>
        </w:pPr>
        <w:r>
          <w:fldChar w:fldCharType="begin"/>
        </w:r>
        <w:r>
          <w:instrText xml:space="preserve"> PAGE   \* MERGEFORMAT </w:instrText>
        </w:r>
        <w:r>
          <w:fldChar w:fldCharType="separate"/>
        </w:r>
        <w:r w:rsidR="000A6308">
          <w:rPr>
            <w:noProof/>
          </w:rPr>
          <w:t>1</w:t>
        </w:r>
        <w:r>
          <w:rPr>
            <w:noProof/>
          </w:rPr>
          <w:fldChar w:fldCharType="end"/>
        </w:r>
      </w:p>
    </w:sdtContent>
  </w:sdt>
  <w:p w:rsidR="00792F07" w:rsidRDefault="00792F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D7E" w:rsidRDefault="00F05D7E" w:rsidP="00792F07">
      <w:pPr>
        <w:spacing w:after="0" w:line="240" w:lineRule="auto"/>
      </w:pPr>
      <w:r>
        <w:separator/>
      </w:r>
    </w:p>
  </w:footnote>
  <w:footnote w:type="continuationSeparator" w:id="0">
    <w:p w:rsidR="00F05D7E" w:rsidRDefault="00F05D7E" w:rsidP="00792F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2F5C37"/>
    <w:multiLevelType w:val="hybridMultilevel"/>
    <w:tmpl w:val="0DFE46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633737E"/>
    <w:multiLevelType w:val="hybridMultilevel"/>
    <w:tmpl w:val="65F27498"/>
    <w:lvl w:ilvl="0" w:tplc="513E215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01E4CD9"/>
    <w:multiLevelType w:val="hybridMultilevel"/>
    <w:tmpl w:val="A7CCBF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BA0B0F"/>
    <w:multiLevelType w:val="hybridMultilevel"/>
    <w:tmpl w:val="0546C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7D536AC"/>
    <w:multiLevelType w:val="hybridMultilevel"/>
    <w:tmpl w:val="40B4B406"/>
    <w:lvl w:ilvl="0" w:tplc="63FE5E08">
      <w:start w:val="2"/>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6BC10876"/>
    <w:multiLevelType w:val="hybridMultilevel"/>
    <w:tmpl w:val="EAFC6F5C"/>
    <w:lvl w:ilvl="0" w:tplc="63FE5E08">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E492CF5"/>
    <w:multiLevelType w:val="hybridMultilevel"/>
    <w:tmpl w:val="DB9A2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3"/>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F48"/>
    <w:rsid w:val="00012151"/>
    <w:rsid w:val="00062CB2"/>
    <w:rsid w:val="00072A5E"/>
    <w:rsid w:val="000A6308"/>
    <w:rsid w:val="00111452"/>
    <w:rsid w:val="00164892"/>
    <w:rsid w:val="002A6181"/>
    <w:rsid w:val="002E0EFC"/>
    <w:rsid w:val="002E5F40"/>
    <w:rsid w:val="003106DC"/>
    <w:rsid w:val="003A6BBE"/>
    <w:rsid w:val="003C63B2"/>
    <w:rsid w:val="003F0C47"/>
    <w:rsid w:val="003F4908"/>
    <w:rsid w:val="00435D37"/>
    <w:rsid w:val="00490930"/>
    <w:rsid w:val="004C2BED"/>
    <w:rsid w:val="004F2F00"/>
    <w:rsid w:val="004F3DE9"/>
    <w:rsid w:val="00513184"/>
    <w:rsid w:val="005369CC"/>
    <w:rsid w:val="005B6EE8"/>
    <w:rsid w:val="005D6092"/>
    <w:rsid w:val="005F63D9"/>
    <w:rsid w:val="0068458F"/>
    <w:rsid w:val="006A1AFE"/>
    <w:rsid w:val="006E0A96"/>
    <w:rsid w:val="00792F07"/>
    <w:rsid w:val="00793D1F"/>
    <w:rsid w:val="00795F48"/>
    <w:rsid w:val="008E16D4"/>
    <w:rsid w:val="008E1807"/>
    <w:rsid w:val="009863DE"/>
    <w:rsid w:val="00990BBF"/>
    <w:rsid w:val="00995015"/>
    <w:rsid w:val="009C0B00"/>
    <w:rsid w:val="009D4B67"/>
    <w:rsid w:val="00A06C6F"/>
    <w:rsid w:val="00A26BF0"/>
    <w:rsid w:val="00A41F16"/>
    <w:rsid w:val="00B614F4"/>
    <w:rsid w:val="00B70FD0"/>
    <w:rsid w:val="00BB385D"/>
    <w:rsid w:val="00CA6D4A"/>
    <w:rsid w:val="00CC6EB7"/>
    <w:rsid w:val="00D0552B"/>
    <w:rsid w:val="00D86776"/>
    <w:rsid w:val="00DB4FC1"/>
    <w:rsid w:val="00E17F7E"/>
    <w:rsid w:val="00E66516"/>
    <w:rsid w:val="00F05D7E"/>
    <w:rsid w:val="00F37781"/>
    <w:rsid w:val="00FE24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5F48"/>
    <w:pPr>
      <w:ind w:left="720"/>
      <w:contextualSpacing/>
    </w:pPr>
  </w:style>
  <w:style w:type="paragraph" w:styleId="BalloonText">
    <w:name w:val="Balloon Text"/>
    <w:basedOn w:val="Normal"/>
    <w:link w:val="BalloonTextChar"/>
    <w:uiPriority w:val="99"/>
    <w:semiHidden/>
    <w:unhideWhenUsed/>
    <w:rsid w:val="006845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458F"/>
    <w:rPr>
      <w:rFonts w:ascii="Tahoma" w:hAnsi="Tahoma" w:cs="Tahoma"/>
      <w:sz w:val="16"/>
      <w:szCs w:val="16"/>
    </w:rPr>
  </w:style>
  <w:style w:type="character" w:styleId="CommentReference">
    <w:name w:val="annotation reference"/>
    <w:basedOn w:val="DefaultParagraphFont"/>
    <w:uiPriority w:val="99"/>
    <w:semiHidden/>
    <w:unhideWhenUsed/>
    <w:rsid w:val="009D4B67"/>
    <w:rPr>
      <w:sz w:val="16"/>
      <w:szCs w:val="16"/>
    </w:rPr>
  </w:style>
  <w:style w:type="paragraph" w:styleId="CommentText">
    <w:name w:val="annotation text"/>
    <w:basedOn w:val="Normal"/>
    <w:link w:val="CommentTextChar"/>
    <w:uiPriority w:val="99"/>
    <w:semiHidden/>
    <w:unhideWhenUsed/>
    <w:rsid w:val="009D4B67"/>
    <w:pPr>
      <w:spacing w:line="240" w:lineRule="auto"/>
    </w:pPr>
    <w:rPr>
      <w:sz w:val="20"/>
      <w:szCs w:val="20"/>
    </w:rPr>
  </w:style>
  <w:style w:type="character" w:customStyle="1" w:styleId="CommentTextChar">
    <w:name w:val="Comment Text Char"/>
    <w:basedOn w:val="DefaultParagraphFont"/>
    <w:link w:val="CommentText"/>
    <w:uiPriority w:val="99"/>
    <w:semiHidden/>
    <w:rsid w:val="009D4B67"/>
    <w:rPr>
      <w:sz w:val="20"/>
      <w:szCs w:val="20"/>
    </w:rPr>
  </w:style>
  <w:style w:type="paragraph" w:styleId="CommentSubject">
    <w:name w:val="annotation subject"/>
    <w:basedOn w:val="CommentText"/>
    <w:next w:val="CommentText"/>
    <w:link w:val="CommentSubjectChar"/>
    <w:uiPriority w:val="99"/>
    <w:semiHidden/>
    <w:unhideWhenUsed/>
    <w:rsid w:val="009D4B67"/>
    <w:rPr>
      <w:b/>
      <w:bCs/>
    </w:rPr>
  </w:style>
  <w:style w:type="character" w:customStyle="1" w:styleId="CommentSubjectChar">
    <w:name w:val="Comment Subject Char"/>
    <w:basedOn w:val="CommentTextChar"/>
    <w:link w:val="CommentSubject"/>
    <w:uiPriority w:val="99"/>
    <w:semiHidden/>
    <w:rsid w:val="009D4B67"/>
    <w:rPr>
      <w:b/>
      <w:bCs/>
      <w:sz w:val="20"/>
      <w:szCs w:val="20"/>
    </w:rPr>
  </w:style>
  <w:style w:type="paragraph" w:styleId="Revision">
    <w:name w:val="Revision"/>
    <w:hidden/>
    <w:uiPriority w:val="99"/>
    <w:semiHidden/>
    <w:rsid w:val="00435D37"/>
    <w:pPr>
      <w:spacing w:after="0" w:line="240" w:lineRule="auto"/>
    </w:pPr>
  </w:style>
  <w:style w:type="paragraph" w:styleId="Header">
    <w:name w:val="header"/>
    <w:basedOn w:val="Normal"/>
    <w:link w:val="HeaderChar"/>
    <w:uiPriority w:val="99"/>
    <w:unhideWhenUsed/>
    <w:rsid w:val="00792F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2F07"/>
  </w:style>
  <w:style w:type="paragraph" w:styleId="Footer">
    <w:name w:val="footer"/>
    <w:basedOn w:val="Normal"/>
    <w:link w:val="FooterChar"/>
    <w:uiPriority w:val="99"/>
    <w:unhideWhenUsed/>
    <w:rsid w:val="00792F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2F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5F48"/>
    <w:pPr>
      <w:ind w:left="720"/>
      <w:contextualSpacing/>
    </w:pPr>
  </w:style>
  <w:style w:type="paragraph" w:styleId="BalloonText">
    <w:name w:val="Balloon Text"/>
    <w:basedOn w:val="Normal"/>
    <w:link w:val="BalloonTextChar"/>
    <w:uiPriority w:val="99"/>
    <w:semiHidden/>
    <w:unhideWhenUsed/>
    <w:rsid w:val="006845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458F"/>
    <w:rPr>
      <w:rFonts w:ascii="Tahoma" w:hAnsi="Tahoma" w:cs="Tahoma"/>
      <w:sz w:val="16"/>
      <w:szCs w:val="16"/>
    </w:rPr>
  </w:style>
  <w:style w:type="character" w:styleId="CommentReference">
    <w:name w:val="annotation reference"/>
    <w:basedOn w:val="DefaultParagraphFont"/>
    <w:uiPriority w:val="99"/>
    <w:semiHidden/>
    <w:unhideWhenUsed/>
    <w:rsid w:val="009D4B67"/>
    <w:rPr>
      <w:sz w:val="16"/>
      <w:szCs w:val="16"/>
    </w:rPr>
  </w:style>
  <w:style w:type="paragraph" w:styleId="CommentText">
    <w:name w:val="annotation text"/>
    <w:basedOn w:val="Normal"/>
    <w:link w:val="CommentTextChar"/>
    <w:uiPriority w:val="99"/>
    <w:semiHidden/>
    <w:unhideWhenUsed/>
    <w:rsid w:val="009D4B67"/>
    <w:pPr>
      <w:spacing w:line="240" w:lineRule="auto"/>
    </w:pPr>
    <w:rPr>
      <w:sz w:val="20"/>
      <w:szCs w:val="20"/>
    </w:rPr>
  </w:style>
  <w:style w:type="character" w:customStyle="1" w:styleId="CommentTextChar">
    <w:name w:val="Comment Text Char"/>
    <w:basedOn w:val="DefaultParagraphFont"/>
    <w:link w:val="CommentText"/>
    <w:uiPriority w:val="99"/>
    <w:semiHidden/>
    <w:rsid w:val="009D4B67"/>
    <w:rPr>
      <w:sz w:val="20"/>
      <w:szCs w:val="20"/>
    </w:rPr>
  </w:style>
  <w:style w:type="paragraph" w:styleId="CommentSubject">
    <w:name w:val="annotation subject"/>
    <w:basedOn w:val="CommentText"/>
    <w:next w:val="CommentText"/>
    <w:link w:val="CommentSubjectChar"/>
    <w:uiPriority w:val="99"/>
    <w:semiHidden/>
    <w:unhideWhenUsed/>
    <w:rsid w:val="009D4B67"/>
    <w:rPr>
      <w:b/>
      <w:bCs/>
    </w:rPr>
  </w:style>
  <w:style w:type="character" w:customStyle="1" w:styleId="CommentSubjectChar">
    <w:name w:val="Comment Subject Char"/>
    <w:basedOn w:val="CommentTextChar"/>
    <w:link w:val="CommentSubject"/>
    <w:uiPriority w:val="99"/>
    <w:semiHidden/>
    <w:rsid w:val="009D4B67"/>
    <w:rPr>
      <w:b/>
      <w:bCs/>
      <w:sz w:val="20"/>
      <w:szCs w:val="20"/>
    </w:rPr>
  </w:style>
  <w:style w:type="paragraph" w:styleId="Revision">
    <w:name w:val="Revision"/>
    <w:hidden/>
    <w:uiPriority w:val="99"/>
    <w:semiHidden/>
    <w:rsid w:val="00435D37"/>
    <w:pPr>
      <w:spacing w:after="0" w:line="240" w:lineRule="auto"/>
    </w:pPr>
  </w:style>
  <w:style w:type="paragraph" w:styleId="Header">
    <w:name w:val="header"/>
    <w:basedOn w:val="Normal"/>
    <w:link w:val="HeaderChar"/>
    <w:uiPriority w:val="99"/>
    <w:unhideWhenUsed/>
    <w:rsid w:val="00792F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2F07"/>
  </w:style>
  <w:style w:type="paragraph" w:styleId="Footer">
    <w:name w:val="footer"/>
    <w:basedOn w:val="Normal"/>
    <w:link w:val="FooterChar"/>
    <w:uiPriority w:val="99"/>
    <w:unhideWhenUsed/>
    <w:rsid w:val="00792F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2F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DECE1-6F83-410C-A7FA-6080E2575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1253</Words>
  <Characters>7144</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Hyder</dc:creator>
  <cp:lastModifiedBy>Daphne Panayotatos</cp:lastModifiedBy>
  <cp:revision>2</cp:revision>
  <cp:lastPrinted>2014-10-16T09:24:00Z</cp:lastPrinted>
  <dcterms:created xsi:type="dcterms:W3CDTF">2014-10-17T15:23:00Z</dcterms:created>
  <dcterms:modified xsi:type="dcterms:W3CDTF">2014-10-17T15:23:00Z</dcterms:modified>
</cp:coreProperties>
</file>