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9B8" w:rsidRPr="006251B5" w:rsidRDefault="001D39B8" w:rsidP="001D39B8">
      <w:pPr>
        <w:spacing w:before="2" w:after="2"/>
        <w:jc w:val="center"/>
        <w:rPr>
          <w:rFonts w:asciiTheme="minorHAnsi" w:hAnsiTheme="minorHAnsi"/>
        </w:rPr>
      </w:pPr>
      <w:bookmarkStart w:id="0" w:name="_GoBack"/>
      <w:bookmarkEnd w:id="0"/>
      <w:r w:rsidRPr="006251B5">
        <w:rPr>
          <w:rFonts w:asciiTheme="minorHAnsi" w:hAnsiTheme="minorHAnsi" w:cs="Times"/>
          <w:b/>
          <w:bCs/>
        </w:rPr>
        <w:t>Open Society Fellowship Program</w:t>
      </w:r>
    </w:p>
    <w:p w:rsidR="001D39B8" w:rsidRPr="006251B5" w:rsidRDefault="001D39B8" w:rsidP="001D39B8">
      <w:pPr>
        <w:spacing w:before="2" w:after="2"/>
        <w:jc w:val="center"/>
        <w:rPr>
          <w:rFonts w:asciiTheme="minorHAnsi" w:hAnsiTheme="minorHAnsi"/>
        </w:rPr>
      </w:pPr>
      <w:r w:rsidRPr="006251B5">
        <w:rPr>
          <w:rFonts w:asciiTheme="minorHAnsi" w:hAnsiTheme="minorHAnsi" w:cs="Times"/>
          <w:b/>
          <w:bCs/>
        </w:rPr>
        <w:t>Portfolio Review Outcomes Summary</w:t>
      </w:r>
    </w:p>
    <w:p w:rsidR="001D39B8" w:rsidRPr="006251B5" w:rsidRDefault="001D39B8" w:rsidP="001D39B8">
      <w:pPr>
        <w:spacing w:before="2" w:after="2"/>
        <w:jc w:val="center"/>
        <w:rPr>
          <w:rFonts w:asciiTheme="minorHAnsi" w:hAnsiTheme="minorHAnsi"/>
        </w:rPr>
      </w:pPr>
      <w:r>
        <w:rPr>
          <w:rFonts w:asciiTheme="minorHAnsi" w:hAnsiTheme="minorHAnsi" w:cs="Times"/>
          <w:b/>
          <w:bCs/>
        </w:rPr>
        <w:t>December 10, 2014</w:t>
      </w:r>
    </w:p>
    <w:p w:rsidR="001D39B8" w:rsidRPr="006251B5" w:rsidRDefault="001D39B8" w:rsidP="001D39B8">
      <w:pPr>
        <w:spacing w:before="2" w:after="2"/>
        <w:rPr>
          <w:rFonts w:asciiTheme="minorHAnsi" w:hAnsiTheme="minorHAnsi"/>
        </w:rPr>
      </w:pPr>
      <w:r w:rsidRPr="006251B5">
        <w:rPr>
          <w:rFonts w:asciiTheme="minorHAnsi" w:hAnsiTheme="minorHAnsi" w:cs="Times"/>
        </w:rPr>
        <w:t> </w:t>
      </w:r>
    </w:p>
    <w:p w:rsidR="001D39B8" w:rsidRPr="003A6A47" w:rsidRDefault="001D39B8" w:rsidP="001D39B8">
      <w:pPr>
        <w:spacing w:before="2" w:after="2"/>
        <w:rPr>
          <w:rFonts w:asciiTheme="minorHAnsi" w:hAnsiTheme="minorHAnsi"/>
          <w:sz w:val="22"/>
          <w:szCs w:val="22"/>
        </w:rPr>
      </w:pPr>
      <w:r w:rsidRPr="003A6A47">
        <w:rPr>
          <w:rFonts w:asciiTheme="minorHAnsi" w:hAnsiTheme="minorHAnsi" w:cs="Times"/>
          <w:b/>
          <w:bCs/>
          <w:sz w:val="22"/>
          <w:szCs w:val="22"/>
        </w:rPr>
        <w:t>In person participants:</w:t>
      </w:r>
      <w:r w:rsidRPr="003A6A47">
        <w:rPr>
          <w:rFonts w:asciiTheme="minorHAnsi" w:hAnsiTheme="minorHAnsi" w:cs="Times"/>
          <w:sz w:val="22"/>
          <w:szCs w:val="22"/>
        </w:rPr>
        <w:t xml:space="preserve"> </w:t>
      </w:r>
      <w:r w:rsidR="006D6718" w:rsidRPr="003A6A47">
        <w:rPr>
          <w:rFonts w:asciiTheme="minorHAnsi" w:hAnsiTheme="minorHAnsi" w:cs="Times"/>
          <w:sz w:val="22"/>
          <w:szCs w:val="22"/>
        </w:rPr>
        <w:t xml:space="preserve">Maija Arbolino (observer), Leonard Benardo (program staff), </w:t>
      </w:r>
      <w:proofErr w:type="spellStart"/>
      <w:r w:rsidR="006D6718" w:rsidRPr="003A6A47">
        <w:rPr>
          <w:rFonts w:asciiTheme="minorHAnsi" w:hAnsiTheme="minorHAnsi" w:cs="Times"/>
          <w:sz w:val="22"/>
          <w:szCs w:val="22"/>
        </w:rPr>
        <w:t>Sherie</w:t>
      </w:r>
      <w:proofErr w:type="spellEnd"/>
      <w:r w:rsidR="006D6718" w:rsidRPr="003A6A47">
        <w:rPr>
          <w:rFonts w:asciiTheme="minorHAnsi" w:hAnsiTheme="minorHAnsi" w:cs="Times"/>
          <w:sz w:val="22"/>
          <w:szCs w:val="22"/>
        </w:rPr>
        <w:t xml:space="preserve"> Buell (observer), Sandra Dunsmore (observer), Claudia Hernandez (observer), Stephen Hubbell (lead staffer), Katy Mainelli (observer), Adam Radwan (rappor</w:t>
      </w:r>
      <w:r w:rsidR="00E22FC0" w:rsidRPr="003A6A47">
        <w:rPr>
          <w:rFonts w:asciiTheme="minorHAnsi" w:hAnsiTheme="minorHAnsi" w:cs="Times"/>
          <w:sz w:val="22"/>
          <w:szCs w:val="22"/>
        </w:rPr>
        <w:t xml:space="preserve">teur), Bipasha Ray (moderator), </w:t>
      </w:r>
      <w:r w:rsidR="006D6718" w:rsidRPr="003A6A47">
        <w:rPr>
          <w:rFonts w:asciiTheme="minorHAnsi" w:hAnsiTheme="minorHAnsi" w:cs="Times"/>
          <w:sz w:val="22"/>
          <w:szCs w:val="22"/>
        </w:rPr>
        <w:t xml:space="preserve">Anya </w:t>
      </w:r>
      <w:proofErr w:type="spellStart"/>
      <w:r w:rsidR="006D6718" w:rsidRPr="003A6A47">
        <w:rPr>
          <w:rFonts w:asciiTheme="minorHAnsi" w:hAnsiTheme="minorHAnsi" w:cs="Times"/>
          <w:sz w:val="22"/>
          <w:szCs w:val="22"/>
        </w:rPr>
        <w:t>Schiffrin</w:t>
      </w:r>
      <w:proofErr w:type="spellEnd"/>
      <w:r w:rsidR="006D6718" w:rsidRPr="003A6A47">
        <w:rPr>
          <w:rFonts w:asciiTheme="minorHAnsi" w:hAnsiTheme="minorHAnsi" w:cs="Times"/>
          <w:sz w:val="22"/>
          <w:szCs w:val="22"/>
        </w:rPr>
        <w:t xml:space="preserve"> (</w:t>
      </w:r>
      <w:r w:rsidR="00E22FC0" w:rsidRPr="003A6A47">
        <w:rPr>
          <w:rFonts w:asciiTheme="minorHAnsi" w:hAnsiTheme="minorHAnsi" w:cs="Times"/>
          <w:sz w:val="22"/>
          <w:szCs w:val="22"/>
        </w:rPr>
        <w:t xml:space="preserve">contributor), Zephyr </w:t>
      </w:r>
      <w:proofErr w:type="spellStart"/>
      <w:r w:rsidR="00E22FC0" w:rsidRPr="003A6A47">
        <w:rPr>
          <w:rFonts w:asciiTheme="minorHAnsi" w:hAnsiTheme="minorHAnsi" w:cs="Times"/>
          <w:sz w:val="22"/>
          <w:szCs w:val="22"/>
        </w:rPr>
        <w:t>Teachout</w:t>
      </w:r>
      <w:proofErr w:type="spellEnd"/>
      <w:r w:rsidR="00E22FC0" w:rsidRPr="003A6A47">
        <w:rPr>
          <w:rFonts w:asciiTheme="minorHAnsi" w:hAnsiTheme="minorHAnsi" w:cs="Times"/>
          <w:sz w:val="22"/>
          <w:szCs w:val="22"/>
        </w:rPr>
        <w:t xml:space="preserve"> (discussant), Els Torree</w:t>
      </w:r>
      <w:r w:rsidR="00B73F38">
        <w:rPr>
          <w:rFonts w:asciiTheme="minorHAnsi" w:hAnsiTheme="minorHAnsi" w:cs="Times"/>
          <w:sz w:val="22"/>
          <w:szCs w:val="22"/>
        </w:rPr>
        <w:t>le (contributor)</w:t>
      </w:r>
    </w:p>
    <w:p w:rsidR="001D39B8" w:rsidRPr="003A6A47" w:rsidRDefault="001D39B8" w:rsidP="001D39B8">
      <w:pPr>
        <w:spacing w:before="2" w:after="2"/>
        <w:rPr>
          <w:rFonts w:asciiTheme="minorHAnsi" w:hAnsiTheme="minorHAnsi"/>
          <w:sz w:val="22"/>
          <w:szCs w:val="22"/>
        </w:rPr>
      </w:pPr>
      <w:r w:rsidRPr="003A6A47">
        <w:rPr>
          <w:rFonts w:asciiTheme="minorHAnsi" w:hAnsiTheme="minorHAnsi" w:cs="Times"/>
          <w:b/>
          <w:bCs/>
          <w:sz w:val="22"/>
          <w:szCs w:val="22"/>
        </w:rPr>
        <w:t> </w:t>
      </w:r>
    </w:p>
    <w:p w:rsidR="001D39B8" w:rsidRPr="003A6A47" w:rsidRDefault="001D39B8" w:rsidP="001D39B8">
      <w:pPr>
        <w:spacing w:before="2" w:after="2"/>
        <w:rPr>
          <w:rFonts w:asciiTheme="minorHAnsi" w:hAnsiTheme="minorHAnsi"/>
          <w:sz w:val="22"/>
          <w:szCs w:val="22"/>
        </w:rPr>
      </w:pPr>
      <w:r w:rsidRPr="003A6A47">
        <w:rPr>
          <w:rFonts w:asciiTheme="minorHAnsi" w:hAnsiTheme="minorHAnsi" w:cs="Times"/>
          <w:b/>
          <w:bCs/>
          <w:sz w:val="22"/>
          <w:szCs w:val="22"/>
        </w:rPr>
        <w:t>Phone participant:</w:t>
      </w:r>
      <w:r w:rsidRPr="003A6A47">
        <w:rPr>
          <w:rFonts w:asciiTheme="minorHAnsi" w:hAnsiTheme="minorHAnsi" w:cs="Times"/>
          <w:sz w:val="22"/>
          <w:szCs w:val="22"/>
        </w:rPr>
        <w:t xml:space="preserve"> </w:t>
      </w:r>
      <w:r w:rsidR="006D6718" w:rsidRPr="003A6A47">
        <w:rPr>
          <w:rFonts w:asciiTheme="minorHAnsi" w:hAnsiTheme="minorHAnsi" w:cs="Times"/>
          <w:sz w:val="22"/>
          <w:szCs w:val="22"/>
        </w:rPr>
        <w:t>Thomas Kellogg (contributor)</w:t>
      </w:r>
    </w:p>
    <w:p w:rsidR="001D39B8" w:rsidRPr="003A6A47" w:rsidRDefault="001D39B8" w:rsidP="001D39B8">
      <w:pPr>
        <w:spacing w:before="2" w:after="2"/>
        <w:rPr>
          <w:rFonts w:asciiTheme="minorHAnsi" w:hAnsiTheme="minorHAnsi"/>
          <w:sz w:val="22"/>
          <w:szCs w:val="22"/>
        </w:rPr>
      </w:pPr>
      <w:r w:rsidRPr="003A6A47">
        <w:rPr>
          <w:rFonts w:asciiTheme="minorHAnsi" w:hAnsiTheme="minorHAnsi" w:cs="Times"/>
          <w:b/>
          <w:bCs/>
          <w:sz w:val="22"/>
          <w:szCs w:val="22"/>
        </w:rPr>
        <w:t> </w:t>
      </w:r>
    </w:p>
    <w:p w:rsidR="001D39B8" w:rsidRPr="003A6A47" w:rsidRDefault="001D39B8" w:rsidP="001D39B8">
      <w:pPr>
        <w:spacing w:before="2" w:after="2"/>
        <w:rPr>
          <w:rFonts w:asciiTheme="minorHAnsi" w:hAnsiTheme="minorHAnsi" w:cs="Times"/>
          <w:sz w:val="22"/>
          <w:szCs w:val="22"/>
        </w:rPr>
      </w:pPr>
      <w:r w:rsidRPr="003A6A47">
        <w:rPr>
          <w:rFonts w:asciiTheme="minorHAnsi" w:hAnsiTheme="minorHAnsi" w:cs="Times"/>
          <w:b/>
          <w:bCs/>
          <w:sz w:val="22"/>
          <w:szCs w:val="22"/>
        </w:rPr>
        <w:t>Video conference participant</w:t>
      </w:r>
      <w:r w:rsidR="00161B8C" w:rsidRPr="003A6A47">
        <w:rPr>
          <w:rFonts w:asciiTheme="minorHAnsi" w:hAnsiTheme="minorHAnsi" w:cs="Times"/>
          <w:b/>
          <w:bCs/>
          <w:sz w:val="22"/>
          <w:szCs w:val="22"/>
        </w:rPr>
        <w:t>s</w:t>
      </w:r>
      <w:r w:rsidRPr="003A6A47">
        <w:rPr>
          <w:rFonts w:asciiTheme="minorHAnsi" w:hAnsiTheme="minorHAnsi" w:cs="Times"/>
          <w:b/>
          <w:bCs/>
          <w:sz w:val="22"/>
          <w:szCs w:val="22"/>
        </w:rPr>
        <w:t>:</w:t>
      </w:r>
      <w:r w:rsidRPr="003A6A47">
        <w:rPr>
          <w:rFonts w:asciiTheme="minorHAnsi" w:hAnsiTheme="minorHAnsi" w:cs="Times"/>
          <w:sz w:val="22"/>
          <w:szCs w:val="22"/>
        </w:rPr>
        <w:t xml:space="preserve"> </w:t>
      </w:r>
      <w:r w:rsidR="00E22FC0" w:rsidRPr="003A6A47">
        <w:rPr>
          <w:rFonts w:asciiTheme="minorHAnsi" w:hAnsiTheme="minorHAnsi" w:cs="Times"/>
          <w:sz w:val="22"/>
          <w:szCs w:val="22"/>
        </w:rPr>
        <w:t>Maria Teresa Ronderos (discussant), Chris Stone (discussant)</w:t>
      </w:r>
    </w:p>
    <w:p w:rsidR="00C44C72" w:rsidRDefault="00C44C72" w:rsidP="001D39B8">
      <w:pPr>
        <w:spacing w:before="2" w:after="2"/>
        <w:rPr>
          <w:rFonts w:asciiTheme="minorHAnsi" w:hAnsiTheme="minorHAnsi" w:cs="Times"/>
        </w:rPr>
      </w:pPr>
    </w:p>
    <w:p w:rsidR="00C44C72" w:rsidRDefault="00C44C72" w:rsidP="001D39B8">
      <w:pPr>
        <w:spacing w:before="2" w:after="2"/>
        <w:rPr>
          <w:rFonts w:asciiTheme="minorHAnsi" w:hAnsiTheme="minorHAnsi" w:cs="Times"/>
        </w:rPr>
      </w:pPr>
    </w:p>
    <w:p w:rsidR="001B675B" w:rsidRPr="009039AD" w:rsidRDefault="00C44C72" w:rsidP="001D39B8">
      <w:pPr>
        <w:spacing w:before="2" w:after="2"/>
        <w:rPr>
          <w:rFonts w:asciiTheme="minorHAnsi" w:hAnsiTheme="minorHAnsi" w:cs="Times"/>
          <w:sz w:val="22"/>
          <w:szCs w:val="22"/>
        </w:rPr>
      </w:pPr>
      <w:r w:rsidRPr="009039AD">
        <w:rPr>
          <w:rFonts w:asciiTheme="minorHAnsi" w:hAnsiTheme="minorHAnsi" w:cs="Times"/>
          <w:sz w:val="22"/>
          <w:szCs w:val="22"/>
        </w:rPr>
        <w:t>The go</w:t>
      </w:r>
      <w:r w:rsidR="00012F52">
        <w:rPr>
          <w:rFonts w:asciiTheme="minorHAnsi" w:hAnsiTheme="minorHAnsi" w:cs="Times"/>
          <w:sz w:val="22"/>
          <w:szCs w:val="22"/>
        </w:rPr>
        <w:t>al of this review was to</w:t>
      </w:r>
      <w:r w:rsidRPr="009039AD">
        <w:rPr>
          <w:rFonts w:asciiTheme="minorHAnsi" w:hAnsiTheme="minorHAnsi" w:cs="Times"/>
          <w:sz w:val="22"/>
          <w:szCs w:val="22"/>
        </w:rPr>
        <w:t xml:space="preserve"> explore the Fellowship Program’s “theory of change” with respect to investigative reporting: that </w:t>
      </w:r>
      <w:r w:rsidR="00012F52">
        <w:rPr>
          <w:rFonts w:asciiTheme="minorHAnsi" w:hAnsiTheme="minorHAnsi" w:cs="Times"/>
          <w:sz w:val="22"/>
          <w:szCs w:val="22"/>
        </w:rPr>
        <w:t xml:space="preserve">investigative </w:t>
      </w:r>
      <w:r w:rsidRPr="009039AD">
        <w:rPr>
          <w:rFonts w:asciiTheme="minorHAnsi" w:hAnsiTheme="minorHAnsi" w:cs="Times"/>
          <w:sz w:val="22"/>
          <w:szCs w:val="22"/>
        </w:rPr>
        <w:t xml:space="preserve">reportage by itself </w:t>
      </w:r>
      <w:r w:rsidR="00012F52">
        <w:rPr>
          <w:rFonts w:asciiTheme="minorHAnsi" w:hAnsiTheme="minorHAnsi" w:cs="Times"/>
          <w:sz w:val="22"/>
          <w:szCs w:val="22"/>
        </w:rPr>
        <w:t xml:space="preserve">needs to be combined with additional </w:t>
      </w:r>
      <w:r w:rsidR="00057D7D" w:rsidRPr="009039AD">
        <w:rPr>
          <w:rFonts w:asciiTheme="minorHAnsi" w:hAnsiTheme="minorHAnsi" w:cs="Times"/>
          <w:sz w:val="22"/>
          <w:szCs w:val="22"/>
        </w:rPr>
        <w:t xml:space="preserve">strategic elements </w:t>
      </w:r>
      <w:r w:rsidR="00FB382A" w:rsidRPr="009039AD">
        <w:rPr>
          <w:rFonts w:asciiTheme="minorHAnsi" w:hAnsiTheme="minorHAnsi" w:cs="Times"/>
          <w:sz w:val="22"/>
          <w:szCs w:val="22"/>
        </w:rPr>
        <w:t>in order to magnify its impact</w:t>
      </w:r>
      <w:r w:rsidR="00012F52">
        <w:rPr>
          <w:rFonts w:asciiTheme="minorHAnsi" w:hAnsiTheme="minorHAnsi" w:cs="Times"/>
          <w:sz w:val="22"/>
          <w:szCs w:val="22"/>
        </w:rPr>
        <w:t xml:space="preserve"> and have lasting impact in bringing about social change</w:t>
      </w:r>
      <w:r w:rsidR="00FB382A" w:rsidRPr="009039AD">
        <w:rPr>
          <w:rFonts w:asciiTheme="minorHAnsi" w:hAnsiTheme="minorHAnsi" w:cs="Times"/>
          <w:sz w:val="22"/>
          <w:szCs w:val="22"/>
        </w:rPr>
        <w:t xml:space="preserve">. </w:t>
      </w:r>
      <w:r w:rsidR="00513621" w:rsidRPr="009039AD">
        <w:rPr>
          <w:rFonts w:asciiTheme="minorHAnsi" w:hAnsiTheme="minorHAnsi" w:cs="Times"/>
          <w:sz w:val="22"/>
          <w:szCs w:val="22"/>
        </w:rPr>
        <w:t>During the review,</w:t>
      </w:r>
      <w:r w:rsidR="004E527A" w:rsidRPr="009039AD">
        <w:rPr>
          <w:rFonts w:asciiTheme="minorHAnsi" w:hAnsiTheme="minorHAnsi" w:cs="Times"/>
          <w:sz w:val="22"/>
          <w:szCs w:val="22"/>
        </w:rPr>
        <w:t xml:space="preserve"> the Program assessed its support of investigative reporting and considered the </w:t>
      </w:r>
      <w:r w:rsidR="00591784" w:rsidRPr="009039AD">
        <w:rPr>
          <w:rFonts w:asciiTheme="minorHAnsi" w:hAnsiTheme="minorHAnsi" w:cs="Times"/>
          <w:sz w:val="22"/>
          <w:szCs w:val="22"/>
        </w:rPr>
        <w:t>extent to which fellows have</w:t>
      </w:r>
      <w:r w:rsidR="00012F52">
        <w:rPr>
          <w:rFonts w:asciiTheme="minorHAnsi" w:hAnsiTheme="minorHAnsi" w:cs="Times"/>
          <w:sz w:val="22"/>
          <w:szCs w:val="22"/>
        </w:rPr>
        <w:t xml:space="preserve"> had an impact on</w:t>
      </w:r>
      <w:r w:rsidR="00591784" w:rsidRPr="009039AD">
        <w:rPr>
          <w:rFonts w:asciiTheme="minorHAnsi" w:hAnsiTheme="minorHAnsi" w:cs="Times"/>
          <w:sz w:val="22"/>
          <w:szCs w:val="22"/>
        </w:rPr>
        <w:t xml:space="preserve"> both OS</w:t>
      </w:r>
      <w:r w:rsidR="00012F52">
        <w:rPr>
          <w:rFonts w:asciiTheme="minorHAnsi" w:hAnsiTheme="minorHAnsi" w:cs="Times"/>
          <w:sz w:val="22"/>
          <w:szCs w:val="22"/>
        </w:rPr>
        <w:t>F and the outside world</w:t>
      </w:r>
      <w:r w:rsidR="00591784" w:rsidRPr="009039AD">
        <w:rPr>
          <w:rFonts w:asciiTheme="minorHAnsi" w:hAnsiTheme="minorHAnsi" w:cs="Times"/>
          <w:sz w:val="22"/>
          <w:szCs w:val="22"/>
        </w:rPr>
        <w:t>.</w:t>
      </w:r>
      <w:r w:rsidR="004E527A" w:rsidRPr="009039AD">
        <w:rPr>
          <w:rFonts w:asciiTheme="minorHAnsi" w:hAnsiTheme="minorHAnsi" w:cs="Times"/>
          <w:sz w:val="22"/>
          <w:szCs w:val="22"/>
        </w:rPr>
        <w:t xml:space="preserve"> </w:t>
      </w:r>
      <w:r w:rsidR="00591784" w:rsidRPr="009039AD">
        <w:rPr>
          <w:rFonts w:asciiTheme="minorHAnsi" w:hAnsiTheme="minorHAnsi" w:cs="Times"/>
          <w:sz w:val="22"/>
          <w:szCs w:val="22"/>
        </w:rPr>
        <w:t xml:space="preserve">Program staff and participants addressed several topics, such </w:t>
      </w:r>
      <w:r w:rsidR="000816FD">
        <w:rPr>
          <w:rFonts w:asciiTheme="minorHAnsi" w:hAnsiTheme="minorHAnsi" w:cs="Times"/>
          <w:sz w:val="22"/>
          <w:szCs w:val="22"/>
        </w:rPr>
        <w:t>as the criteria that constitute</w:t>
      </w:r>
      <w:r w:rsidR="00591784" w:rsidRPr="009039AD">
        <w:rPr>
          <w:rFonts w:asciiTheme="minorHAnsi" w:hAnsiTheme="minorHAnsi" w:cs="Times"/>
          <w:sz w:val="22"/>
          <w:szCs w:val="22"/>
        </w:rPr>
        <w:t xml:space="preserve"> a successful fellow</w:t>
      </w:r>
      <w:r w:rsidR="00012F52">
        <w:rPr>
          <w:rFonts w:asciiTheme="minorHAnsi" w:hAnsiTheme="minorHAnsi" w:cs="Times"/>
          <w:sz w:val="22"/>
          <w:szCs w:val="22"/>
        </w:rPr>
        <w:t xml:space="preserve"> at OSF</w:t>
      </w:r>
      <w:r w:rsidR="00591784" w:rsidRPr="009039AD">
        <w:rPr>
          <w:rFonts w:asciiTheme="minorHAnsi" w:hAnsiTheme="minorHAnsi" w:cs="Times"/>
          <w:sz w:val="22"/>
          <w:szCs w:val="22"/>
        </w:rPr>
        <w:t>, lessons learned from certain fellows and their engagement with OSF</w:t>
      </w:r>
      <w:r w:rsidR="00012F52">
        <w:rPr>
          <w:rFonts w:asciiTheme="minorHAnsi" w:hAnsiTheme="minorHAnsi" w:cs="Times"/>
          <w:sz w:val="22"/>
          <w:szCs w:val="22"/>
        </w:rPr>
        <w:t xml:space="preserve"> and external audiences</w:t>
      </w:r>
      <w:r w:rsidR="00591784" w:rsidRPr="009039AD">
        <w:rPr>
          <w:rFonts w:asciiTheme="minorHAnsi" w:hAnsiTheme="minorHAnsi" w:cs="Times"/>
          <w:sz w:val="22"/>
          <w:szCs w:val="22"/>
        </w:rPr>
        <w:t xml:space="preserve">, and how to think about </w:t>
      </w:r>
      <w:r w:rsidR="00012F52">
        <w:rPr>
          <w:rFonts w:asciiTheme="minorHAnsi" w:hAnsiTheme="minorHAnsi" w:cs="Times"/>
          <w:sz w:val="22"/>
          <w:szCs w:val="22"/>
        </w:rPr>
        <w:t xml:space="preserve">new approaches </w:t>
      </w:r>
      <w:r w:rsidR="00591784" w:rsidRPr="009039AD">
        <w:rPr>
          <w:rFonts w:asciiTheme="minorHAnsi" w:hAnsiTheme="minorHAnsi" w:cs="Times"/>
          <w:sz w:val="22"/>
          <w:szCs w:val="22"/>
        </w:rPr>
        <w:t>to recruitment</w:t>
      </w:r>
      <w:r w:rsidR="002B1E9E" w:rsidRPr="009039AD">
        <w:rPr>
          <w:rFonts w:asciiTheme="minorHAnsi" w:hAnsiTheme="minorHAnsi" w:cs="Times"/>
          <w:sz w:val="22"/>
          <w:szCs w:val="22"/>
        </w:rPr>
        <w:t xml:space="preserve"> and selection</w:t>
      </w:r>
      <w:r w:rsidR="00012F52">
        <w:rPr>
          <w:rFonts w:asciiTheme="minorHAnsi" w:hAnsiTheme="minorHAnsi" w:cs="Times"/>
          <w:sz w:val="22"/>
          <w:szCs w:val="22"/>
        </w:rPr>
        <w:t xml:space="preserve"> going forward that will strengthen the Program’s mandate </w:t>
      </w:r>
      <w:r w:rsidR="000F2C6B">
        <w:rPr>
          <w:rFonts w:asciiTheme="minorHAnsi" w:hAnsiTheme="minorHAnsi" w:cs="Times"/>
          <w:sz w:val="22"/>
          <w:szCs w:val="22"/>
        </w:rPr>
        <w:t xml:space="preserve">and contribution to OSF. </w:t>
      </w:r>
      <w:r w:rsidR="00012F52">
        <w:rPr>
          <w:rFonts w:asciiTheme="minorHAnsi" w:hAnsiTheme="minorHAnsi" w:cs="Times"/>
          <w:sz w:val="22"/>
          <w:szCs w:val="22"/>
        </w:rPr>
        <w:t xml:space="preserve"> </w:t>
      </w:r>
    </w:p>
    <w:p w:rsidR="002B1E9E" w:rsidRPr="009039AD" w:rsidRDefault="002B1E9E" w:rsidP="001D39B8">
      <w:pPr>
        <w:spacing w:before="2" w:after="2"/>
        <w:rPr>
          <w:rFonts w:asciiTheme="minorHAnsi" w:hAnsiTheme="minorHAnsi" w:cs="Times"/>
          <w:sz w:val="22"/>
          <w:szCs w:val="22"/>
        </w:rPr>
      </w:pPr>
    </w:p>
    <w:p w:rsidR="002B1E9E" w:rsidRPr="009039AD" w:rsidRDefault="002B1E9E" w:rsidP="002B1E9E">
      <w:pPr>
        <w:spacing w:before="2" w:after="2"/>
        <w:rPr>
          <w:rFonts w:asciiTheme="minorHAnsi" w:hAnsiTheme="minorHAnsi" w:cs="Times"/>
          <w:sz w:val="22"/>
          <w:szCs w:val="22"/>
        </w:rPr>
      </w:pPr>
      <w:r w:rsidRPr="009039AD">
        <w:rPr>
          <w:rFonts w:asciiTheme="minorHAnsi" w:hAnsiTheme="minorHAnsi" w:cs="Times"/>
          <w:sz w:val="22"/>
          <w:szCs w:val="22"/>
        </w:rPr>
        <w:t xml:space="preserve">Stephen Hubbell began the discussion by acknowledging that </w:t>
      </w:r>
      <w:r w:rsidR="00374721">
        <w:rPr>
          <w:rFonts w:asciiTheme="minorHAnsi" w:hAnsiTheme="minorHAnsi" w:cs="Times"/>
          <w:sz w:val="22"/>
          <w:szCs w:val="22"/>
        </w:rPr>
        <w:t>the</w:t>
      </w:r>
      <w:r w:rsidR="000816FD">
        <w:rPr>
          <w:rFonts w:asciiTheme="minorHAnsi" w:hAnsiTheme="minorHAnsi" w:cs="Times"/>
          <w:sz w:val="22"/>
          <w:szCs w:val="22"/>
        </w:rPr>
        <w:t xml:space="preserve"> professional categories of fellows outlined in the course of this review were not predetermined at the launch of the fellowship program, but rather </w:t>
      </w:r>
      <w:proofErr w:type="gramStart"/>
      <w:r w:rsidR="000816FD">
        <w:rPr>
          <w:rFonts w:asciiTheme="minorHAnsi" w:hAnsiTheme="minorHAnsi" w:cs="Times"/>
          <w:sz w:val="22"/>
          <w:szCs w:val="22"/>
        </w:rPr>
        <w:t>were</w:t>
      </w:r>
      <w:proofErr w:type="gramEnd"/>
      <w:r w:rsidR="000816FD">
        <w:rPr>
          <w:rFonts w:asciiTheme="minorHAnsi" w:hAnsiTheme="minorHAnsi" w:cs="Times"/>
          <w:sz w:val="22"/>
          <w:szCs w:val="22"/>
        </w:rPr>
        <w:t xml:space="preserve"> constructed by reviewing the roster of fellows to date and categorizing similar projects.</w:t>
      </w:r>
      <w:r w:rsidRPr="009039AD">
        <w:rPr>
          <w:rStyle w:val="FootnoteReference"/>
          <w:rFonts w:asciiTheme="minorHAnsi" w:hAnsiTheme="minorHAnsi" w:cs="Times"/>
          <w:sz w:val="22"/>
          <w:szCs w:val="22"/>
        </w:rPr>
        <w:footnoteReference w:id="1"/>
      </w:r>
      <w:r w:rsidRPr="009039AD">
        <w:rPr>
          <w:rFonts w:asciiTheme="minorHAnsi" w:hAnsiTheme="minorHAnsi" w:cs="Times"/>
          <w:sz w:val="22"/>
          <w:szCs w:val="22"/>
        </w:rPr>
        <w:t xml:space="preserve"> To that end, he explained that this would be the final Portfolio Review where the program imposes an </w:t>
      </w:r>
      <w:r w:rsidRPr="009039AD">
        <w:rPr>
          <w:rFonts w:asciiTheme="minorHAnsi" w:hAnsiTheme="minorHAnsi" w:cs="Times"/>
          <w:i/>
          <w:sz w:val="22"/>
          <w:szCs w:val="22"/>
        </w:rPr>
        <w:t>ex post facto</w:t>
      </w:r>
      <w:r w:rsidRPr="009039AD">
        <w:rPr>
          <w:rFonts w:asciiTheme="minorHAnsi" w:hAnsiTheme="minorHAnsi" w:cs="Times"/>
          <w:sz w:val="22"/>
          <w:szCs w:val="22"/>
        </w:rPr>
        <w:t xml:space="preserve"> lens on a particular topic. In remaining faithful to the spirit of Portfolio Reviews, future reviews will cover topics that would allow the program to adequately analyze the variance between intentions and outcomes. </w:t>
      </w:r>
    </w:p>
    <w:p w:rsidR="002B1E9E" w:rsidRPr="009039AD" w:rsidRDefault="002B1E9E" w:rsidP="001D39B8">
      <w:pPr>
        <w:spacing w:before="2" w:after="2"/>
        <w:rPr>
          <w:rFonts w:asciiTheme="minorHAnsi" w:hAnsiTheme="minorHAnsi" w:cs="Times"/>
          <w:sz w:val="22"/>
          <w:szCs w:val="22"/>
        </w:rPr>
      </w:pPr>
    </w:p>
    <w:p w:rsidR="002B1E9E" w:rsidRPr="009039AD" w:rsidRDefault="002B1E9E" w:rsidP="002B1E9E">
      <w:pPr>
        <w:spacing w:before="2" w:after="2"/>
        <w:rPr>
          <w:rFonts w:asciiTheme="minorHAnsi" w:hAnsiTheme="minorHAnsi" w:cs="Times"/>
          <w:sz w:val="22"/>
          <w:szCs w:val="22"/>
        </w:rPr>
      </w:pPr>
      <w:r w:rsidRPr="009039AD">
        <w:rPr>
          <w:rFonts w:asciiTheme="minorHAnsi" w:hAnsiTheme="minorHAnsi" w:cs="Times"/>
          <w:sz w:val="22"/>
          <w:szCs w:val="22"/>
        </w:rPr>
        <w:t xml:space="preserve">Below is a summary </w:t>
      </w:r>
      <w:r w:rsidR="0033184E">
        <w:rPr>
          <w:rFonts w:asciiTheme="minorHAnsi" w:hAnsiTheme="minorHAnsi" w:cs="Times"/>
          <w:sz w:val="22"/>
          <w:szCs w:val="22"/>
        </w:rPr>
        <w:t>of major ideas and questions</w:t>
      </w:r>
      <w:r w:rsidRPr="009039AD">
        <w:rPr>
          <w:rFonts w:asciiTheme="minorHAnsi" w:hAnsiTheme="minorHAnsi" w:cs="Times"/>
          <w:sz w:val="22"/>
          <w:szCs w:val="22"/>
        </w:rPr>
        <w:t xml:space="preserve"> captured from the review that the Program will </w:t>
      </w:r>
      <w:r w:rsidR="0033184E">
        <w:rPr>
          <w:rFonts w:asciiTheme="minorHAnsi" w:hAnsiTheme="minorHAnsi" w:cs="Times"/>
          <w:sz w:val="22"/>
          <w:szCs w:val="22"/>
        </w:rPr>
        <w:t>refer to in</w:t>
      </w:r>
      <w:r w:rsidRPr="009039AD">
        <w:rPr>
          <w:rFonts w:asciiTheme="minorHAnsi" w:hAnsiTheme="minorHAnsi" w:cs="Times"/>
          <w:sz w:val="22"/>
          <w:szCs w:val="22"/>
        </w:rPr>
        <w:t xml:space="preserve"> its strategy discussions </w:t>
      </w:r>
      <w:r w:rsidR="0033184E">
        <w:rPr>
          <w:rFonts w:asciiTheme="minorHAnsi" w:hAnsiTheme="minorHAnsi" w:cs="Times"/>
          <w:sz w:val="22"/>
          <w:szCs w:val="22"/>
        </w:rPr>
        <w:t xml:space="preserve">and </w:t>
      </w:r>
      <w:r w:rsidRPr="009039AD">
        <w:rPr>
          <w:rFonts w:asciiTheme="minorHAnsi" w:hAnsiTheme="minorHAnsi" w:cs="Times"/>
          <w:sz w:val="22"/>
          <w:szCs w:val="22"/>
        </w:rPr>
        <w:t xml:space="preserve">planning </w:t>
      </w:r>
      <w:r w:rsidR="0033184E">
        <w:rPr>
          <w:rFonts w:asciiTheme="minorHAnsi" w:hAnsiTheme="minorHAnsi" w:cs="Times"/>
          <w:sz w:val="22"/>
          <w:szCs w:val="22"/>
        </w:rPr>
        <w:t>over</w:t>
      </w:r>
      <w:r w:rsidRPr="009039AD">
        <w:rPr>
          <w:rFonts w:asciiTheme="minorHAnsi" w:hAnsiTheme="minorHAnsi" w:cs="Times"/>
          <w:sz w:val="22"/>
          <w:szCs w:val="22"/>
        </w:rPr>
        <w:t xml:space="preserve"> the coming year.</w:t>
      </w:r>
    </w:p>
    <w:p w:rsidR="001B675B" w:rsidRPr="009039AD" w:rsidRDefault="001B675B" w:rsidP="001D39B8">
      <w:pPr>
        <w:spacing w:before="2" w:after="2"/>
        <w:rPr>
          <w:rFonts w:asciiTheme="minorHAnsi" w:hAnsiTheme="minorHAnsi" w:cs="Times"/>
          <w:sz w:val="22"/>
          <w:szCs w:val="22"/>
        </w:rPr>
      </w:pPr>
    </w:p>
    <w:p w:rsidR="003D042F" w:rsidRPr="009039AD" w:rsidRDefault="0079641F" w:rsidP="005155A6">
      <w:pPr>
        <w:pStyle w:val="ListParagraph"/>
        <w:numPr>
          <w:ilvl w:val="0"/>
          <w:numId w:val="4"/>
        </w:numPr>
        <w:spacing w:before="2" w:after="2"/>
        <w:rPr>
          <w:rFonts w:asciiTheme="minorHAnsi" w:hAnsiTheme="minorHAnsi" w:cs="Times"/>
          <w:sz w:val="22"/>
          <w:szCs w:val="22"/>
        </w:rPr>
      </w:pPr>
      <w:r>
        <w:rPr>
          <w:rFonts w:asciiTheme="minorHAnsi" w:hAnsiTheme="minorHAnsi" w:cs="Times"/>
          <w:sz w:val="22"/>
          <w:szCs w:val="22"/>
        </w:rPr>
        <w:t xml:space="preserve">One of the </w:t>
      </w:r>
      <w:r w:rsidR="001B675B" w:rsidRPr="009039AD">
        <w:rPr>
          <w:rFonts w:asciiTheme="minorHAnsi" w:hAnsiTheme="minorHAnsi" w:cs="Times"/>
          <w:sz w:val="22"/>
          <w:szCs w:val="22"/>
        </w:rPr>
        <w:t xml:space="preserve">highlights of the discussion focused on the fine line that exists between </w:t>
      </w:r>
      <w:r w:rsidR="002B1E9E" w:rsidRPr="009039AD">
        <w:rPr>
          <w:rFonts w:asciiTheme="minorHAnsi" w:hAnsiTheme="minorHAnsi" w:cs="Times"/>
          <w:sz w:val="22"/>
          <w:szCs w:val="22"/>
        </w:rPr>
        <w:t>an advocate and a journalist. In conceptualizing journalism as a tool for social change, how can the Program walk this fine line without asking its fellows</w:t>
      </w:r>
      <w:r>
        <w:rPr>
          <w:rFonts w:asciiTheme="minorHAnsi" w:hAnsiTheme="minorHAnsi" w:cs="Times"/>
          <w:sz w:val="22"/>
          <w:szCs w:val="22"/>
        </w:rPr>
        <w:t xml:space="preserve"> to sacrifice objectivity</w:t>
      </w:r>
      <w:r w:rsidR="002B1E9E" w:rsidRPr="009039AD">
        <w:rPr>
          <w:rFonts w:asciiTheme="minorHAnsi" w:hAnsiTheme="minorHAnsi" w:cs="Times"/>
          <w:sz w:val="22"/>
          <w:szCs w:val="22"/>
        </w:rPr>
        <w:t xml:space="preserve">? Should the Program consider recruiting more advocates than journalists? </w:t>
      </w:r>
      <w:r w:rsidR="00F23A3C" w:rsidRPr="009039AD">
        <w:rPr>
          <w:rFonts w:asciiTheme="minorHAnsi" w:hAnsiTheme="minorHAnsi" w:cs="Times"/>
          <w:sz w:val="22"/>
          <w:szCs w:val="22"/>
        </w:rPr>
        <w:t>Els Torre</w:t>
      </w:r>
      <w:r w:rsidR="00E22FC0">
        <w:rPr>
          <w:rFonts w:asciiTheme="minorHAnsi" w:hAnsiTheme="minorHAnsi" w:cs="Times"/>
          <w:sz w:val="22"/>
          <w:szCs w:val="22"/>
        </w:rPr>
        <w:t>e</w:t>
      </w:r>
      <w:r w:rsidR="00252375">
        <w:rPr>
          <w:rFonts w:asciiTheme="minorHAnsi" w:hAnsiTheme="minorHAnsi" w:cs="Times"/>
          <w:sz w:val="22"/>
          <w:szCs w:val="22"/>
        </w:rPr>
        <w:t>le raised an</w:t>
      </w:r>
      <w:r w:rsidR="00F23A3C" w:rsidRPr="009039AD">
        <w:rPr>
          <w:rFonts w:asciiTheme="minorHAnsi" w:hAnsiTheme="minorHAnsi" w:cs="Times"/>
          <w:sz w:val="22"/>
          <w:szCs w:val="22"/>
        </w:rPr>
        <w:t xml:space="preserve"> example of </w:t>
      </w:r>
      <w:r w:rsidR="00252375">
        <w:rPr>
          <w:rFonts w:asciiTheme="minorHAnsi" w:hAnsiTheme="minorHAnsi" w:cs="Times"/>
          <w:sz w:val="22"/>
          <w:szCs w:val="22"/>
        </w:rPr>
        <w:t xml:space="preserve">a fellow whose investigative reporting covered many issues that overlap with PHP’s work priorities, but whose lack of advocacy skills made it a challenge for them to engage with her in a more productive manner. </w:t>
      </w:r>
      <w:r w:rsidR="00294088" w:rsidRPr="009039AD">
        <w:rPr>
          <w:rFonts w:asciiTheme="minorHAnsi" w:hAnsiTheme="minorHAnsi" w:cs="Times"/>
          <w:b/>
          <w:sz w:val="22"/>
          <w:szCs w:val="22"/>
        </w:rPr>
        <w:t>The Fellowship Program will continue to think creatively about opportunities to merge advocacy and journalism in its selection and recruitment of fellows.</w:t>
      </w:r>
    </w:p>
    <w:p w:rsidR="003D042F" w:rsidRPr="009039AD" w:rsidRDefault="003D042F" w:rsidP="005155A6">
      <w:pPr>
        <w:pStyle w:val="ListParagraph"/>
        <w:numPr>
          <w:ilvl w:val="0"/>
          <w:numId w:val="4"/>
        </w:numPr>
        <w:spacing w:before="2" w:after="2"/>
        <w:rPr>
          <w:rFonts w:asciiTheme="minorHAnsi" w:hAnsiTheme="minorHAnsi" w:cs="Times"/>
          <w:sz w:val="22"/>
          <w:szCs w:val="22"/>
        </w:rPr>
      </w:pPr>
      <w:r w:rsidRPr="009039AD">
        <w:rPr>
          <w:rFonts w:asciiTheme="minorHAnsi" w:hAnsiTheme="minorHAnsi" w:cs="Times"/>
          <w:sz w:val="22"/>
          <w:szCs w:val="22"/>
        </w:rPr>
        <w:lastRenderedPageBreak/>
        <w:t xml:space="preserve">Conversely, should the Program seek out more journalists? </w:t>
      </w:r>
      <w:r w:rsidR="00D447A9" w:rsidRPr="009039AD">
        <w:rPr>
          <w:rFonts w:asciiTheme="minorHAnsi" w:hAnsiTheme="minorHAnsi" w:cs="Times"/>
          <w:sz w:val="22"/>
          <w:szCs w:val="22"/>
        </w:rPr>
        <w:t xml:space="preserve">Advisory board chair </w:t>
      </w:r>
      <w:r w:rsidR="00A90D81" w:rsidRPr="009039AD">
        <w:rPr>
          <w:rFonts w:asciiTheme="minorHAnsi" w:hAnsiTheme="minorHAnsi" w:cs="Times"/>
          <w:sz w:val="22"/>
          <w:szCs w:val="22"/>
        </w:rPr>
        <w:t xml:space="preserve">Zephyr Teachout </w:t>
      </w:r>
      <w:r w:rsidR="00D447A9" w:rsidRPr="009039AD">
        <w:rPr>
          <w:rFonts w:asciiTheme="minorHAnsi" w:hAnsiTheme="minorHAnsi" w:cs="Times"/>
          <w:sz w:val="22"/>
          <w:szCs w:val="22"/>
        </w:rPr>
        <w:t>noted that journalists are increasingly becoming the critical thinkers o</w:t>
      </w:r>
      <w:r w:rsidR="0079641F">
        <w:rPr>
          <w:rFonts w:asciiTheme="minorHAnsi" w:hAnsiTheme="minorHAnsi" w:cs="Times"/>
          <w:sz w:val="22"/>
          <w:szCs w:val="22"/>
        </w:rPr>
        <w:t xml:space="preserve">f our world and tend to be </w:t>
      </w:r>
      <w:r w:rsidR="00D447A9" w:rsidRPr="009039AD">
        <w:rPr>
          <w:rFonts w:asciiTheme="minorHAnsi" w:hAnsiTheme="minorHAnsi" w:cs="Times"/>
          <w:sz w:val="22"/>
          <w:szCs w:val="22"/>
        </w:rPr>
        <w:t>years ahead of academics in terms of generating novel ideas. Moreover, j</w:t>
      </w:r>
      <w:r w:rsidRPr="009039AD">
        <w:rPr>
          <w:rFonts w:asciiTheme="minorHAnsi" w:hAnsiTheme="minorHAnsi" w:cs="Times"/>
          <w:sz w:val="22"/>
          <w:szCs w:val="22"/>
        </w:rPr>
        <w:t>our</w:t>
      </w:r>
      <w:r w:rsidR="0079641F">
        <w:rPr>
          <w:rFonts w:asciiTheme="minorHAnsi" w:hAnsiTheme="minorHAnsi" w:cs="Times"/>
          <w:sz w:val="22"/>
          <w:szCs w:val="22"/>
        </w:rPr>
        <w:t>nalists by temperament are often equipped to ask awkward and</w:t>
      </w:r>
      <w:r w:rsidRPr="009039AD">
        <w:rPr>
          <w:rFonts w:asciiTheme="minorHAnsi" w:hAnsiTheme="minorHAnsi" w:cs="Times"/>
          <w:sz w:val="22"/>
          <w:szCs w:val="22"/>
        </w:rPr>
        <w:t xml:space="preserve"> tough questions and have a willingness to circulate among </w:t>
      </w:r>
      <w:r w:rsidR="00A90D81" w:rsidRPr="009039AD">
        <w:rPr>
          <w:rFonts w:asciiTheme="minorHAnsi" w:hAnsiTheme="minorHAnsi" w:cs="Times"/>
          <w:sz w:val="22"/>
          <w:szCs w:val="22"/>
        </w:rPr>
        <w:t xml:space="preserve">difficult </w:t>
      </w:r>
      <w:r w:rsidR="00732B21">
        <w:rPr>
          <w:rFonts w:asciiTheme="minorHAnsi" w:hAnsiTheme="minorHAnsi" w:cs="Times"/>
          <w:sz w:val="22"/>
          <w:szCs w:val="22"/>
        </w:rPr>
        <w:t xml:space="preserve">people and </w:t>
      </w:r>
      <w:r w:rsidR="00BB23FB">
        <w:rPr>
          <w:rFonts w:asciiTheme="minorHAnsi" w:hAnsiTheme="minorHAnsi" w:cs="Times"/>
          <w:sz w:val="22"/>
          <w:szCs w:val="22"/>
        </w:rPr>
        <w:t>environments</w:t>
      </w:r>
      <w:r w:rsidR="00A90D81" w:rsidRPr="009039AD">
        <w:rPr>
          <w:rFonts w:asciiTheme="minorHAnsi" w:hAnsiTheme="minorHAnsi" w:cs="Times"/>
          <w:sz w:val="22"/>
          <w:szCs w:val="22"/>
        </w:rPr>
        <w:t xml:space="preserve">. </w:t>
      </w:r>
      <w:r w:rsidR="00374721">
        <w:rPr>
          <w:rFonts w:asciiTheme="minorHAnsi" w:hAnsiTheme="minorHAnsi" w:cs="Times"/>
          <w:sz w:val="22"/>
          <w:szCs w:val="22"/>
        </w:rPr>
        <w:t>Stephen Hubbell mentioned several</w:t>
      </w:r>
      <w:r w:rsidR="00E43E85" w:rsidRPr="009039AD">
        <w:rPr>
          <w:rFonts w:asciiTheme="minorHAnsi" w:hAnsiTheme="minorHAnsi" w:cs="Times"/>
          <w:sz w:val="22"/>
          <w:szCs w:val="22"/>
        </w:rPr>
        <w:t xml:space="preserve"> fellows to further this point</w:t>
      </w:r>
      <w:r w:rsidR="00A90D81" w:rsidRPr="009039AD">
        <w:rPr>
          <w:rFonts w:asciiTheme="minorHAnsi" w:hAnsiTheme="minorHAnsi" w:cs="Times"/>
          <w:sz w:val="22"/>
          <w:szCs w:val="22"/>
        </w:rPr>
        <w:t>:</w:t>
      </w:r>
      <w:r w:rsidR="00E43E85" w:rsidRPr="009039AD">
        <w:rPr>
          <w:rFonts w:asciiTheme="minorHAnsi" w:hAnsiTheme="minorHAnsi" w:cs="Times"/>
          <w:sz w:val="22"/>
          <w:szCs w:val="22"/>
        </w:rPr>
        <w:t xml:space="preserve"> </w:t>
      </w:r>
      <w:r w:rsidRPr="009039AD">
        <w:rPr>
          <w:rFonts w:asciiTheme="minorHAnsi" w:hAnsiTheme="minorHAnsi" w:cs="Times"/>
          <w:sz w:val="22"/>
          <w:szCs w:val="22"/>
        </w:rPr>
        <w:t xml:space="preserve">Ken Silverstein, who </w:t>
      </w:r>
      <w:r w:rsidR="00E43E85" w:rsidRPr="009039AD">
        <w:rPr>
          <w:rFonts w:asciiTheme="minorHAnsi" w:hAnsiTheme="minorHAnsi" w:cs="Times"/>
          <w:sz w:val="22"/>
          <w:szCs w:val="22"/>
        </w:rPr>
        <w:t>during his research on t</w:t>
      </w:r>
      <w:r w:rsidR="00517F89">
        <w:rPr>
          <w:rFonts w:asciiTheme="minorHAnsi" w:hAnsiTheme="minorHAnsi" w:cs="Times"/>
          <w:sz w:val="22"/>
          <w:szCs w:val="22"/>
        </w:rPr>
        <w:t>he oil industry became</w:t>
      </w:r>
      <w:r w:rsidR="00E43E85" w:rsidRPr="009039AD">
        <w:rPr>
          <w:rFonts w:asciiTheme="minorHAnsi" w:hAnsiTheme="minorHAnsi" w:cs="Times"/>
          <w:sz w:val="22"/>
          <w:szCs w:val="22"/>
        </w:rPr>
        <w:t xml:space="preserve"> close family friends with Ely </w:t>
      </w:r>
      <w:proofErr w:type="spellStart"/>
      <w:r w:rsidR="00E43E85" w:rsidRPr="009039AD">
        <w:rPr>
          <w:rFonts w:asciiTheme="minorHAnsi" w:hAnsiTheme="minorHAnsi" w:cs="Times"/>
          <w:sz w:val="22"/>
          <w:szCs w:val="22"/>
        </w:rPr>
        <w:t>Calil</w:t>
      </w:r>
      <w:proofErr w:type="spellEnd"/>
      <w:r w:rsidR="00E43E85" w:rsidRPr="009039AD">
        <w:rPr>
          <w:rFonts w:asciiTheme="minorHAnsi" w:hAnsiTheme="minorHAnsi" w:cs="Times"/>
          <w:sz w:val="22"/>
          <w:szCs w:val="22"/>
        </w:rPr>
        <w:t xml:space="preserve">, one of the world’s richest oil </w:t>
      </w:r>
      <w:r w:rsidR="00374721">
        <w:rPr>
          <w:rFonts w:asciiTheme="minorHAnsi" w:hAnsiTheme="minorHAnsi" w:cs="Times"/>
          <w:sz w:val="22"/>
          <w:szCs w:val="22"/>
        </w:rPr>
        <w:t xml:space="preserve">tycoons; </w:t>
      </w:r>
      <w:r w:rsidR="00E43E85" w:rsidRPr="009039AD">
        <w:rPr>
          <w:rFonts w:asciiTheme="minorHAnsi" w:hAnsiTheme="minorHAnsi" w:cs="Times"/>
          <w:sz w:val="22"/>
          <w:szCs w:val="22"/>
        </w:rPr>
        <w:t xml:space="preserve">Ian Johnson, </w:t>
      </w:r>
      <w:r w:rsidR="00A90D81" w:rsidRPr="009039AD">
        <w:rPr>
          <w:rFonts w:asciiTheme="minorHAnsi" w:hAnsiTheme="minorHAnsi" w:cs="Times"/>
          <w:sz w:val="22"/>
          <w:szCs w:val="22"/>
        </w:rPr>
        <w:t xml:space="preserve">who </w:t>
      </w:r>
      <w:r w:rsidR="00E43E85" w:rsidRPr="009039AD">
        <w:rPr>
          <w:rFonts w:asciiTheme="minorHAnsi" w:hAnsiTheme="minorHAnsi" w:cs="Times"/>
          <w:sz w:val="22"/>
          <w:szCs w:val="22"/>
        </w:rPr>
        <w:t xml:space="preserve">had the ability to intellectually trespass China’s strict laws and </w:t>
      </w:r>
      <w:r w:rsidR="00A90D81" w:rsidRPr="009039AD">
        <w:rPr>
          <w:rFonts w:asciiTheme="minorHAnsi" w:hAnsiTheme="minorHAnsi" w:cs="Times"/>
          <w:sz w:val="22"/>
          <w:szCs w:val="22"/>
        </w:rPr>
        <w:t>look at</w:t>
      </w:r>
      <w:r w:rsidR="00626737" w:rsidRPr="009039AD">
        <w:rPr>
          <w:rFonts w:asciiTheme="minorHAnsi" w:hAnsiTheme="minorHAnsi" w:cs="Times"/>
          <w:sz w:val="22"/>
          <w:szCs w:val="22"/>
        </w:rPr>
        <w:t xml:space="preserve"> </w:t>
      </w:r>
      <w:r w:rsidR="00E43E85" w:rsidRPr="009039AD">
        <w:rPr>
          <w:rFonts w:asciiTheme="minorHAnsi" w:hAnsiTheme="minorHAnsi" w:cs="Times"/>
          <w:sz w:val="22"/>
          <w:szCs w:val="22"/>
        </w:rPr>
        <w:t>faith-based organizations without publicly disclosing his affiliation with</w:t>
      </w:r>
      <w:r w:rsidR="00374721">
        <w:rPr>
          <w:rFonts w:asciiTheme="minorHAnsi" w:hAnsiTheme="minorHAnsi" w:cs="Times"/>
          <w:sz w:val="22"/>
          <w:szCs w:val="22"/>
        </w:rPr>
        <w:t xml:space="preserve"> OSF to the government of China; and Mark </w:t>
      </w:r>
      <w:proofErr w:type="spellStart"/>
      <w:r w:rsidR="00374721">
        <w:rPr>
          <w:rFonts w:asciiTheme="minorHAnsi" w:hAnsiTheme="minorHAnsi" w:cs="Times"/>
          <w:sz w:val="22"/>
          <w:szCs w:val="22"/>
        </w:rPr>
        <w:t>Gevisser</w:t>
      </w:r>
      <w:proofErr w:type="spellEnd"/>
      <w:r w:rsidR="00374721">
        <w:rPr>
          <w:rFonts w:asciiTheme="minorHAnsi" w:hAnsiTheme="minorHAnsi" w:cs="Times"/>
          <w:sz w:val="22"/>
          <w:szCs w:val="22"/>
        </w:rPr>
        <w:t xml:space="preserve">, who surveyed LGBTQ issues in challenging countries that posed great security risks such as Russia and </w:t>
      </w:r>
      <w:r w:rsidR="00BB23FB">
        <w:rPr>
          <w:rFonts w:asciiTheme="minorHAnsi" w:hAnsiTheme="minorHAnsi" w:cs="Times"/>
          <w:sz w:val="22"/>
          <w:szCs w:val="22"/>
        </w:rPr>
        <w:t>Uganda</w:t>
      </w:r>
      <w:r w:rsidR="00374721">
        <w:rPr>
          <w:rFonts w:asciiTheme="minorHAnsi" w:hAnsiTheme="minorHAnsi" w:cs="Times"/>
          <w:sz w:val="22"/>
          <w:szCs w:val="22"/>
        </w:rPr>
        <w:t xml:space="preserve">.  </w:t>
      </w:r>
    </w:p>
    <w:p w:rsidR="00626737" w:rsidRPr="009039AD" w:rsidRDefault="00517F89" w:rsidP="008C51BD">
      <w:pPr>
        <w:pStyle w:val="ListParagraph"/>
        <w:numPr>
          <w:ilvl w:val="0"/>
          <w:numId w:val="2"/>
        </w:numPr>
        <w:rPr>
          <w:rFonts w:asciiTheme="minorHAnsi" w:hAnsiTheme="minorHAnsi" w:cs="Times"/>
          <w:sz w:val="22"/>
          <w:szCs w:val="22"/>
        </w:rPr>
      </w:pPr>
      <w:r>
        <w:rPr>
          <w:rFonts w:asciiTheme="minorHAnsi" w:hAnsiTheme="minorHAnsi" w:cs="Times"/>
          <w:sz w:val="22"/>
          <w:szCs w:val="22"/>
        </w:rPr>
        <w:t>Open Society F</w:t>
      </w:r>
      <w:r w:rsidR="00626737" w:rsidRPr="009039AD">
        <w:rPr>
          <w:rFonts w:asciiTheme="minorHAnsi" w:hAnsiTheme="minorHAnsi" w:cs="Times"/>
          <w:sz w:val="22"/>
          <w:szCs w:val="22"/>
        </w:rPr>
        <w:t>ellows</w:t>
      </w:r>
      <w:r>
        <w:rPr>
          <w:rFonts w:asciiTheme="minorHAnsi" w:hAnsiTheme="minorHAnsi" w:cs="Times"/>
          <w:sz w:val="22"/>
          <w:szCs w:val="22"/>
        </w:rPr>
        <w:t xml:space="preserve"> who are journalists can be</w:t>
      </w:r>
      <w:r w:rsidR="00626737" w:rsidRPr="009039AD">
        <w:rPr>
          <w:rFonts w:asciiTheme="minorHAnsi" w:hAnsiTheme="minorHAnsi" w:cs="Times"/>
          <w:sz w:val="22"/>
          <w:szCs w:val="22"/>
        </w:rPr>
        <w:t xml:space="preserve"> described as a ‘subset of a subset’ of journalists because of the special skills and nuance they bring to their analysis of complex open society issues. Tom Kellogg spoke </w:t>
      </w:r>
      <w:r w:rsidR="00F46CFD">
        <w:rPr>
          <w:rFonts w:asciiTheme="minorHAnsi" w:hAnsiTheme="minorHAnsi" w:cs="Times"/>
          <w:sz w:val="22"/>
          <w:szCs w:val="22"/>
        </w:rPr>
        <w:t>of how Howard French’s reportage</w:t>
      </w:r>
      <w:r w:rsidR="00626737" w:rsidRPr="009039AD">
        <w:rPr>
          <w:rFonts w:asciiTheme="minorHAnsi" w:hAnsiTheme="minorHAnsi" w:cs="Times"/>
          <w:sz w:val="22"/>
          <w:szCs w:val="22"/>
        </w:rPr>
        <w:t xml:space="preserve"> on the Chinese migration to Africa illuminated several assumptions and ideas he and his colleagues in the East Asia P</w:t>
      </w:r>
      <w:r>
        <w:rPr>
          <w:rFonts w:asciiTheme="minorHAnsi" w:hAnsiTheme="minorHAnsi" w:cs="Times"/>
          <w:sz w:val="22"/>
          <w:szCs w:val="22"/>
        </w:rPr>
        <w:t>rogram shared about the phenomenon</w:t>
      </w:r>
      <w:r w:rsidR="00626737" w:rsidRPr="009039AD">
        <w:rPr>
          <w:rFonts w:asciiTheme="minorHAnsi" w:hAnsiTheme="minorHAnsi" w:cs="Times"/>
          <w:sz w:val="22"/>
          <w:szCs w:val="22"/>
        </w:rPr>
        <w:t xml:space="preserve">. In particular, French’s ability to navigate Chinese foreign policy blogs uncovered a wealth of new information about China’s continued investment on the continent. </w:t>
      </w:r>
      <w:r w:rsidR="00294088" w:rsidRPr="009039AD">
        <w:rPr>
          <w:rFonts w:asciiTheme="minorHAnsi" w:hAnsiTheme="minorHAnsi" w:cs="Times"/>
          <w:b/>
          <w:sz w:val="22"/>
          <w:szCs w:val="22"/>
        </w:rPr>
        <w:t>While these special analytical skills are central to the fellowship, lead discussant Maria Teresa Ronderos advised the Program to consider the fact that most journalists may already bring nuance to the topics they cover simply by virtue of the profession’s investigative nature.</w:t>
      </w:r>
      <w:r w:rsidR="00294088" w:rsidRPr="009039AD">
        <w:rPr>
          <w:rFonts w:asciiTheme="minorHAnsi" w:hAnsiTheme="minorHAnsi" w:cs="Times"/>
          <w:sz w:val="22"/>
          <w:szCs w:val="22"/>
        </w:rPr>
        <w:t xml:space="preserve"> </w:t>
      </w:r>
    </w:p>
    <w:p w:rsidR="00294088" w:rsidRPr="009039AD" w:rsidRDefault="00294088" w:rsidP="00294088">
      <w:pPr>
        <w:pStyle w:val="ListParagraph"/>
        <w:numPr>
          <w:ilvl w:val="0"/>
          <w:numId w:val="4"/>
        </w:numPr>
        <w:rPr>
          <w:rFonts w:asciiTheme="minorHAnsi" w:hAnsiTheme="minorHAnsi" w:cs="Times"/>
          <w:sz w:val="22"/>
          <w:szCs w:val="22"/>
        </w:rPr>
      </w:pPr>
      <w:r w:rsidRPr="009039AD">
        <w:rPr>
          <w:rFonts w:asciiTheme="minorHAnsi" w:hAnsiTheme="minorHAnsi" w:cs="Times"/>
          <w:sz w:val="22"/>
          <w:szCs w:val="22"/>
        </w:rPr>
        <w:t xml:space="preserve">One of the challenges faced by the Program is that it </w:t>
      </w:r>
      <w:r w:rsidR="00517F89">
        <w:rPr>
          <w:rFonts w:asciiTheme="minorHAnsi" w:hAnsiTheme="minorHAnsi" w:cs="Times"/>
          <w:sz w:val="22"/>
          <w:szCs w:val="22"/>
        </w:rPr>
        <w:t xml:space="preserve">often </w:t>
      </w:r>
      <w:r w:rsidRPr="009039AD">
        <w:rPr>
          <w:rFonts w:asciiTheme="minorHAnsi" w:hAnsiTheme="minorHAnsi" w:cs="Times"/>
          <w:sz w:val="22"/>
          <w:szCs w:val="22"/>
        </w:rPr>
        <w:t xml:space="preserve">receives </w:t>
      </w:r>
      <w:r w:rsidR="00517F89">
        <w:rPr>
          <w:rFonts w:asciiTheme="minorHAnsi" w:hAnsiTheme="minorHAnsi" w:cs="Times"/>
          <w:sz w:val="22"/>
          <w:szCs w:val="22"/>
        </w:rPr>
        <w:t>very promising project</w:t>
      </w:r>
      <w:r w:rsidRPr="009039AD">
        <w:rPr>
          <w:rFonts w:asciiTheme="minorHAnsi" w:hAnsiTheme="minorHAnsi" w:cs="Times"/>
          <w:sz w:val="22"/>
          <w:szCs w:val="22"/>
        </w:rPr>
        <w:t xml:space="preserve"> proposals with poor outreach ideas. Given that the digital revolution has forced journalists to consistently survey ongoing conversations and debates in the public sphere</w:t>
      </w:r>
      <w:r w:rsidR="00517F89">
        <w:rPr>
          <w:rFonts w:asciiTheme="minorHAnsi" w:hAnsiTheme="minorHAnsi" w:cs="Times"/>
          <w:sz w:val="22"/>
          <w:szCs w:val="22"/>
        </w:rPr>
        <w:t xml:space="preserve"> in order to find the right outlets for their work</w:t>
      </w:r>
      <w:r w:rsidRPr="009039AD">
        <w:rPr>
          <w:rFonts w:asciiTheme="minorHAnsi" w:hAnsiTheme="minorHAnsi" w:cs="Times"/>
          <w:sz w:val="22"/>
          <w:szCs w:val="22"/>
        </w:rPr>
        <w:t xml:space="preserve">, </w:t>
      </w:r>
      <w:r w:rsidRPr="009039AD">
        <w:rPr>
          <w:rFonts w:asciiTheme="minorHAnsi" w:hAnsiTheme="minorHAnsi" w:cs="Times"/>
          <w:b/>
          <w:sz w:val="22"/>
          <w:szCs w:val="22"/>
        </w:rPr>
        <w:t xml:space="preserve">the Program should continue to push seasoned journalists to engage with different audiences. It is no longer good practice to consider one’s work in isolation from other practitioners. </w:t>
      </w:r>
      <w:r w:rsidRPr="009039AD">
        <w:rPr>
          <w:rFonts w:asciiTheme="minorHAnsi" w:hAnsiTheme="minorHAnsi" w:cs="Times"/>
          <w:sz w:val="22"/>
          <w:szCs w:val="22"/>
        </w:rPr>
        <w:t xml:space="preserve">Rebecca MacKinnon and Andrew Feinstein are both examples of fellows who were successful in finding </w:t>
      </w:r>
      <w:r w:rsidR="00517F89">
        <w:rPr>
          <w:rFonts w:asciiTheme="minorHAnsi" w:hAnsiTheme="minorHAnsi" w:cs="Times"/>
          <w:sz w:val="22"/>
          <w:szCs w:val="22"/>
        </w:rPr>
        <w:t xml:space="preserve">unconventional </w:t>
      </w:r>
      <w:r w:rsidRPr="009039AD">
        <w:rPr>
          <w:rFonts w:asciiTheme="minorHAnsi" w:hAnsiTheme="minorHAnsi" w:cs="Times"/>
          <w:sz w:val="22"/>
          <w:szCs w:val="22"/>
        </w:rPr>
        <w:t xml:space="preserve">audiences for their work. Mark </w:t>
      </w:r>
      <w:proofErr w:type="spellStart"/>
      <w:r w:rsidRPr="009039AD">
        <w:rPr>
          <w:rFonts w:asciiTheme="minorHAnsi" w:hAnsiTheme="minorHAnsi" w:cs="Times"/>
          <w:sz w:val="22"/>
          <w:szCs w:val="22"/>
        </w:rPr>
        <w:t>Schoofs</w:t>
      </w:r>
      <w:proofErr w:type="spellEnd"/>
      <w:r w:rsidRPr="009039AD">
        <w:rPr>
          <w:rFonts w:asciiTheme="minorHAnsi" w:hAnsiTheme="minorHAnsi" w:cs="Times"/>
          <w:sz w:val="22"/>
          <w:szCs w:val="22"/>
        </w:rPr>
        <w:t xml:space="preserve"> was successful in bringin</w:t>
      </w:r>
      <w:r w:rsidR="00517F89">
        <w:rPr>
          <w:rFonts w:asciiTheme="minorHAnsi" w:hAnsiTheme="minorHAnsi" w:cs="Times"/>
          <w:sz w:val="22"/>
          <w:szCs w:val="22"/>
        </w:rPr>
        <w:t>g in a number of external interlocutors</w:t>
      </w:r>
      <w:r w:rsidRPr="009039AD">
        <w:rPr>
          <w:rFonts w:asciiTheme="minorHAnsi" w:hAnsiTheme="minorHAnsi" w:cs="Times"/>
          <w:sz w:val="22"/>
          <w:szCs w:val="22"/>
        </w:rPr>
        <w:t xml:space="preserve"> to OSF</w:t>
      </w:r>
      <w:r w:rsidR="00517F89">
        <w:rPr>
          <w:rFonts w:asciiTheme="minorHAnsi" w:hAnsiTheme="minorHAnsi" w:cs="Times"/>
          <w:sz w:val="22"/>
          <w:szCs w:val="22"/>
        </w:rPr>
        <w:t xml:space="preserve"> on topics including but also beyond the scope of his fellowship topic</w:t>
      </w:r>
      <w:r w:rsidRPr="009039AD">
        <w:rPr>
          <w:rFonts w:asciiTheme="minorHAnsi" w:hAnsiTheme="minorHAnsi" w:cs="Times"/>
          <w:sz w:val="22"/>
          <w:szCs w:val="22"/>
        </w:rPr>
        <w:t>, but was unable to</w:t>
      </w:r>
      <w:r w:rsidR="00517F89">
        <w:rPr>
          <w:rFonts w:asciiTheme="minorHAnsi" w:hAnsiTheme="minorHAnsi" w:cs="Times"/>
          <w:sz w:val="22"/>
          <w:szCs w:val="22"/>
        </w:rPr>
        <w:t xml:space="preserve"> finish the book he had hoped to write.</w:t>
      </w:r>
      <w:r w:rsidRPr="009039AD">
        <w:rPr>
          <w:rFonts w:asciiTheme="minorHAnsi" w:hAnsiTheme="minorHAnsi" w:cs="Times"/>
          <w:sz w:val="22"/>
          <w:szCs w:val="22"/>
        </w:rPr>
        <w:t xml:space="preserve">  </w:t>
      </w:r>
    </w:p>
    <w:p w:rsidR="00CE6F89" w:rsidRDefault="009039AD" w:rsidP="00CE6F89">
      <w:pPr>
        <w:pStyle w:val="ListParagraph"/>
        <w:numPr>
          <w:ilvl w:val="0"/>
          <w:numId w:val="4"/>
        </w:numPr>
        <w:spacing w:before="2" w:after="2"/>
        <w:rPr>
          <w:rFonts w:asciiTheme="minorHAnsi" w:hAnsiTheme="minorHAnsi" w:cs="Times"/>
          <w:sz w:val="22"/>
          <w:szCs w:val="22"/>
        </w:rPr>
      </w:pPr>
      <w:r w:rsidRPr="008B130F">
        <w:rPr>
          <w:rFonts w:asciiTheme="minorHAnsi" w:hAnsiTheme="minorHAnsi" w:cs="Times"/>
          <w:sz w:val="22"/>
          <w:szCs w:val="22"/>
        </w:rPr>
        <w:t>When evaluating applications, it is important for the Program to consider the spectrum of high-conflict individuals (those whose ideas are hostile and antithetical to OSF) and low-conflict individuals (those whose ideas are comfortable and may not necessarily challenge OSF).</w:t>
      </w:r>
      <w:r w:rsidRPr="009039AD">
        <w:rPr>
          <w:rFonts w:asciiTheme="minorHAnsi" w:hAnsiTheme="minorHAnsi" w:cs="Times"/>
          <w:sz w:val="22"/>
          <w:szCs w:val="22"/>
        </w:rPr>
        <w:t xml:space="preserve"> The challenge is to find someone who sit</w:t>
      </w:r>
      <w:r w:rsidR="00133C78">
        <w:rPr>
          <w:rFonts w:asciiTheme="minorHAnsi" w:hAnsiTheme="minorHAnsi" w:cs="Times"/>
          <w:sz w:val="22"/>
          <w:szCs w:val="22"/>
        </w:rPr>
        <w:t xml:space="preserve">s </w:t>
      </w:r>
      <w:r w:rsidR="00BA6DFE">
        <w:rPr>
          <w:rFonts w:asciiTheme="minorHAnsi" w:hAnsiTheme="minorHAnsi" w:cs="Times"/>
          <w:sz w:val="22"/>
          <w:szCs w:val="22"/>
        </w:rPr>
        <w:t xml:space="preserve">between both extremes and </w:t>
      </w:r>
      <w:r w:rsidRPr="009039AD">
        <w:rPr>
          <w:rFonts w:asciiTheme="minorHAnsi" w:hAnsiTheme="minorHAnsi" w:cs="Times"/>
          <w:sz w:val="22"/>
          <w:szCs w:val="22"/>
        </w:rPr>
        <w:t>who can describe the world in a different way without unequivocall</w:t>
      </w:r>
      <w:r w:rsidR="00CE6F89">
        <w:rPr>
          <w:rFonts w:asciiTheme="minorHAnsi" w:hAnsiTheme="minorHAnsi" w:cs="Times"/>
          <w:sz w:val="22"/>
          <w:szCs w:val="22"/>
        </w:rPr>
        <w:t xml:space="preserve">y disagreeing with our beliefs. </w:t>
      </w:r>
      <w:r w:rsidR="008B130F" w:rsidRPr="008B130F">
        <w:rPr>
          <w:rFonts w:asciiTheme="minorHAnsi" w:hAnsiTheme="minorHAnsi" w:cs="Times"/>
          <w:b/>
          <w:sz w:val="22"/>
          <w:szCs w:val="22"/>
        </w:rPr>
        <w:t xml:space="preserve">During the discussion, Chris Stone advised Program staff to continue looking for individuals </w:t>
      </w:r>
      <w:r w:rsidR="00133C78">
        <w:rPr>
          <w:rFonts w:asciiTheme="minorHAnsi" w:hAnsiTheme="minorHAnsi" w:cs="Times"/>
          <w:b/>
          <w:sz w:val="22"/>
          <w:szCs w:val="22"/>
        </w:rPr>
        <w:t xml:space="preserve">who might never have received funding from other programs at OSF. </w:t>
      </w:r>
      <w:r w:rsidR="00CE6F89">
        <w:rPr>
          <w:rFonts w:asciiTheme="minorHAnsi" w:hAnsiTheme="minorHAnsi" w:cs="Times"/>
          <w:sz w:val="22"/>
          <w:szCs w:val="22"/>
        </w:rPr>
        <w:t xml:space="preserve">An additional and fundamental criterion to keep in mind is the comparative method of the fellowship. In the Program’s experience, a successful fellowship project draws interest from more than one segment of OSF.  </w:t>
      </w:r>
    </w:p>
    <w:p w:rsidR="0008385A" w:rsidRDefault="008B130F" w:rsidP="008B130F">
      <w:pPr>
        <w:pStyle w:val="ListParagraph"/>
        <w:numPr>
          <w:ilvl w:val="0"/>
          <w:numId w:val="4"/>
        </w:numPr>
        <w:spacing w:before="2" w:after="2"/>
        <w:rPr>
          <w:rFonts w:asciiTheme="minorHAnsi" w:hAnsiTheme="minorHAnsi" w:cs="Times"/>
          <w:sz w:val="22"/>
          <w:szCs w:val="22"/>
        </w:rPr>
      </w:pPr>
      <w:r w:rsidRPr="008B130F">
        <w:rPr>
          <w:rFonts w:asciiTheme="minorHAnsi" w:hAnsiTheme="minorHAnsi" w:cs="Times"/>
          <w:sz w:val="22"/>
          <w:szCs w:val="22"/>
        </w:rPr>
        <w:t>Going forward, the Program aspires for its work to be more driven by concepts. In light of the fact that</w:t>
      </w:r>
      <w:r w:rsidR="00F23A3C" w:rsidRPr="008B130F">
        <w:rPr>
          <w:rFonts w:asciiTheme="minorHAnsi" w:hAnsiTheme="minorHAnsi" w:cs="Times"/>
          <w:sz w:val="22"/>
          <w:szCs w:val="22"/>
        </w:rPr>
        <w:t xml:space="preserve"> 95% of all applications are received over the transom, the Program will consider taking on a more active role in its recruitment of fellows.</w:t>
      </w:r>
      <w:r w:rsidRPr="008B130F">
        <w:rPr>
          <w:rFonts w:asciiTheme="minorHAnsi" w:hAnsiTheme="minorHAnsi" w:cs="Times"/>
          <w:sz w:val="22"/>
          <w:szCs w:val="22"/>
        </w:rPr>
        <w:t xml:space="preserve"> Questions for the Program to consider include:</w:t>
      </w:r>
      <w:r w:rsidR="00F23A3C" w:rsidRPr="008B130F">
        <w:rPr>
          <w:rFonts w:asciiTheme="minorHAnsi" w:hAnsiTheme="minorHAnsi" w:cs="Times"/>
          <w:sz w:val="22"/>
          <w:szCs w:val="22"/>
        </w:rPr>
        <w:t xml:space="preserve"> </w:t>
      </w:r>
    </w:p>
    <w:p w:rsidR="0008385A" w:rsidRDefault="00F23A3C" w:rsidP="0008385A">
      <w:pPr>
        <w:pStyle w:val="ListParagraph"/>
        <w:numPr>
          <w:ilvl w:val="1"/>
          <w:numId w:val="4"/>
        </w:numPr>
        <w:spacing w:before="2" w:after="2"/>
        <w:rPr>
          <w:rFonts w:asciiTheme="minorHAnsi" w:hAnsiTheme="minorHAnsi" w:cs="Times"/>
          <w:sz w:val="22"/>
          <w:szCs w:val="22"/>
        </w:rPr>
      </w:pPr>
      <w:r w:rsidRPr="008B130F">
        <w:rPr>
          <w:rFonts w:asciiTheme="minorHAnsi" w:hAnsiTheme="minorHAnsi" w:cs="Times"/>
          <w:sz w:val="22"/>
          <w:szCs w:val="22"/>
        </w:rPr>
        <w:t>How much consideration should be placed on specific themes or topics that are of interest to OSF</w:t>
      </w:r>
      <w:r w:rsidR="0008385A">
        <w:rPr>
          <w:rFonts w:asciiTheme="minorHAnsi" w:hAnsiTheme="minorHAnsi" w:cs="Times"/>
          <w:sz w:val="22"/>
          <w:szCs w:val="22"/>
        </w:rPr>
        <w:t xml:space="preserve"> as opposed to the general public</w:t>
      </w:r>
      <w:r w:rsidRPr="008B130F">
        <w:rPr>
          <w:rFonts w:asciiTheme="minorHAnsi" w:hAnsiTheme="minorHAnsi" w:cs="Times"/>
          <w:sz w:val="22"/>
          <w:szCs w:val="22"/>
        </w:rPr>
        <w:t>?</w:t>
      </w:r>
      <w:r w:rsidR="0008385A">
        <w:rPr>
          <w:rFonts w:asciiTheme="minorHAnsi" w:hAnsiTheme="minorHAnsi" w:cs="Times"/>
          <w:sz w:val="22"/>
          <w:szCs w:val="22"/>
        </w:rPr>
        <w:t xml:space="preserve"> </w:t>
      </w:r>
    </w:p>
    <w:p w:rsidR="0008385A" w:rsidRDefault="008B130F" w:rsidP="0008385A">
      <w:pPr>
        <w:pStyle w:val="ListParagraph"/>
        <w:numPr>
          <w:ilvl w:val="1"/>
          <w:numId w:val="4"/>
        </w:numPr>
        <w:spacing w:before="2" w:after="2"/>
        <w:rPr>
          <w:rFonts w:asciiTheme="minorHAnsi" w:hAnsiTheme="minorHAnsi" w:cs="Times"/>
          <w:sz w:val="22"/>
          <w:szCs w:val="22"/>
        </w:rPr>
      </w:pPr>
      <w:r w:rsidRPr="008B130F">
        <w:rPr>
          <w:rFonts w:asciiTheme="minorHAnsi" w:hAnsiTheme="minorHAnsi" w:cs="Times"/>
          <w:sz w:val="22"/>
          <w:szCs w:val="22"/>
        </w:rPr>
        <w:t xml:space="preserve">What have we learned thus far about intentionality and deliberation with respect to </w:t>
      </w:r>
      <w:r w:rsidR="007A3FDF">
        <w:rPr>
          <w:rFonts w:asciiTheme="minorHAnsi" w:hAnsiTheme="minorHAnsi" w:cs="Times"/>
          <w:sz w:val="22"/>
          <w:szCs w:val="22"/>
        </w:rPr>
        <w:t xml:space="preserve">outreach and </w:t>
      </w:r>
      <w:r w:rsidRPr="008B130F">
        <w:rPr>
          <w:rFonts w:asciiTheme="minorHAnsi" w:hAnsiTheme="minorHAnsi" w:cs="Times"/>
          <w:sz w:val="22"/>
          <w:szCs w:val="22"/>
        </w:rPr>
        <w:t xml:space="preserve">selection? </w:t>
      </w:r>
    </w:p>
    <w:p w:rsidR="00A45281" w:rsidRPr="00C20A88" w:rsidRDefault="008B130F" w:rsidP="00F606C5">
      <w:pPr>
        <w:pStyle w:val="ListParagraph"/>
        <w:numPr>
          <w:ilvl w:val="1"/>
          <w:numId w:val="4"/>
        </w:numPr>
        <w:spacing w:before="2" w:after="2"/>
        <w:rPr>
          <w:rFonts w:asciiTheme="minorHAnsi" w:hAnsiTheme="minorHAnsi" w:cs="Times"/>
          <w:sz w:val="22"/>
          <w:szCs w:val="22"/>
        </w:rPr>
      </w:pPr>
      <w:r w:rsidRPr="008B130F">
        <w:rPr>
          <w:rFonts w:asciiTheme="minorHAnsi" w:hAnsiTheme="minorHAnsi" w:cs="Times"/>
          <w:sz w:val="22"/>
          <w:szCs w:val="22"/>
        </w:rPr>
        <w:t xml:space="preserve">Should we continue to prioritize internal impact over external impact? </w:t>
      </w:r>
    </w:p>
    <w:sectPr w:rsidR="00A45281" w:rsidRPr="00C20A8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10E4" w:rsidRDefault="00D310E4" w:rsidP="00D310E4">
      <w:r>
        <w:separator/>
      </w:r>
    </w:p>
  </w:endnote>
  <w:endnote w:type="continuationSeparator" w:id="0">
    <w:p w:rsidR="00D310E4" w:rsidRDefault="00D310E4" w:rsidP="00D31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10E4" w:rsidRDefault="00D310E4" w:rsidP="00D310E4">
      <w:r>
        <w:separator/>
      </w:r>
    </w:p>
  </w:footnote>
  <w:footnote w:type="continuationSeparator" w:id="0">
    <w:p w:rsidR="00D310E4" w:rsidRDefault="00D310E4" w:rsidP="00D310E4">
      <w:r>
        <w:continuationSeparator/>
      </w:r>
    </w:p>
  </w:footnote>
  <w:footnote w:id="1">
    <w:p w:rsidR="002B1E9E" w:rsidRDefault="002B1E9E" w:rsidP="002B1E9E">
      <w:pPr>
        <w:pStyle w:val="FootnoteText"/>
      </w:pPr>
      <w:r>
        <w:rPr>
          <w:rStyle w:val="FootnoteReference"/>
        </w:rPr>
        <w:footnoteRef/>
      </w:r>
      <w:r>
        <w:t xml:space="preserve"> </w:t>
      </w:r>
      <w:r w:rsidRPr="0008385A">
        <w:rPr>
          <w:rFonts w:asciiTheme="minorHAnsi" w:hAnsiTheme="minorHAnsi"/>
        </w:rPr>
        <w:t xml:space="preserve">The five </w:t>
      </w:r>
      <w:r w:rsidR="000816FD">
        <w:rPr>
          <w:rFonts w:asciiTheme="minorHAnsi" w:hAnsiTheme="minorHAnsi"/>
        </w:rPr>
        <w:t xml:space="preserve">professional </w:t>
      </w:r>
      <w:r w:rsidRPr="0008385A">
        <w:rPr>
          <w:rFonts w:asciiTheme="minorHAnsi" w:hAnsiTheme="minorHAnsi"/>
        </w:rPr>
        <w:t>categories of fellows are: investigative reporters; advocacy and litigation; academics; community organizing; and institution building.</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E00FDC"/>
    <w:multiLevelType w:val="hybridMultilevel"/>
    <w:tmpl w:val="AD5E7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7C50924"/>
    <w:multiLevelType w:val="hybridMultilevel"/>
    <w:tmpl w:val="A94A0B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85A6256"/>
    <w:multiLevelType w:val="hybridMultilevel"/>
    <w:tmpl w:val="40FC7A94"/>
    <w:lvl w:ilvl="0" w:tplc="CFC2F2C6">
      <w:start w:val="1"/>
      <w:numFmt w:val="decimal"/>
      <w:lvlText w:val="%1)"/>
      <w:lvlJc w:val="left"/>
      <w:pPr>
        <w:ind w:left="720" w:hanging="360"/>
      </w:pPr>
      <w:rPr>
        <w:rFonts w:asciiTheme="minorHAnsi" w:hAnsiTheme="minorHAnsi" w:cs="Time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98F2B20"/>
    <w:multiLevelType w:val="hybridMultilevel"/>
    <w:tmpl w:val="A52C2FC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9B8"/>
    <w:rsid w:val="00012F52"/>
    <w:rsid w:val="000230BE"/>
    <w:rsid w:val="00057D7D"/>
    <w:rsid w:val="000816FD"/>
    <w:rsid w:val="0008385A"/>
    <w:rsid w:val="000F2C6B"/>
    <w:rsid w:val="00133C78"/>
    <w:rsid w:val="00161B8C"/>
    <w:rsid w:val="0017311D"/>
    <w:rsid w:val="00186ED6"/>
    <w:rsid w:val="001B675B"/>
    <w:rsid w:val="001D39B8"/>
    <w:rsid w:val="00227E27"/>
    <w:rsid w:val="00252375"/>
    <w:rsid w:val="002808A5"/>
    <w:rsid w:val="00281219"/>
    <w:rsid w:val="00294088"/>
    <w:rsid w:val="002B1E9E"/>
    <w:rsid w:val="002E2AAD"/>
    <w:rsid w:val="002E6402"/>
    <w:rsid w:val="0033184E"/>
    <w:rsid w:val="00345AE0"/>
    <w:rsid w:val="00374721"/>
    <w:rsid w:val="003A6A47"/>
    <w:rsid w:val="003D042F"/>
    <w:rsid w:val="003E0495"/>
    <w:rsid w:val="00423B9D"/>
    <w:rsid w:val="004364A7"/>
    <w:rsid w:val="00451E1D"/>
    <w:rsid w:val="004A425A"/>
    <w:rsid w:val="004E527A"/>
    <w:rsid w:val="00513621"/>
    <w:rsid w:val="005155A6"/>
    <w:rsid w:val="00517F89"/>
    <w:rsid w:val="00557416"/>
    <w:rsid w:val="00557F93"/>
    <w:rsid w:val="00566368"/>
    <w:rsid w:val="00577853"/>
    <w:rsid w:val="00591784"/>
    <w:rsid w:val="00610901"/>
    <w:rsid w:val="00626737"/>
    <w:rsid w:val="006D6718"/>
    <w:rsid w:val="007014CC"/>
    <w:rsid w:val="00704F47"/>
    <w:rsid w:val="00732B21"/>
    <w:rsid w:val="00750502"/>
    <w:rsid w:val="0079641F"/>
    <w:rsid w:val="007A3FDF"/>
    <w:rsid w:val="007B2BD6"/>
    <w:rsid w:val="007F4606"/>
    <w:rsid w:val="00821656"/>
    <w:rsid w:val="00832CB1"/>
    <w:rsid w:val="00861627"/>
    <w:rsid w:val="008B130F"/>
    <w:rsid w:val="008B5AE4"/>
    <w:rsid w:val="008C51BD"/>
    <w:rsid w:val="009039AD"/>
    <w:rsid w:val="009F5A7E"/>
    <w:rsid w:val="00A45281"/>
    <w:rsid w:val="00A90D81"/>
    <w:rsid w:val="00B73F38"/>
    <w:rsid w:val="00BA6DFE"/>
    <w:rsid w:val="00BB23FB"/>
    <w:rsid w:val="00C111B6"/>
    <w:rsid w:val="00C20A88"/>
    <w:rsid w:val="00C44C72"/>
    <w:rsid w:val="00CE6F89"/>
    <w:rsid w:val="00D310E4"/>
    <w:rsid w:val="00D447A9"/>
    <w:rsid w:val="00D95C41"/>
    <w:rsid w:val="00E22FC0"/>
    <w:rsid w:val="00E43E85"/>
    <w:rsid w:val="00E51064"/>
    <w:rsid w:val="00E93910"/>
    <w:rsid w:val="00EB258D"/>
    <w:rsid w:val="00EE4B2C"/>
    <w:rsid w:val="00EE5FA4"/>
    <w:rsid w:val="00F23A3C"/>
    <w:rsid w:val="00F46CFD"/>
    <w:rsid w:val="00F606C5"/>
    <w:rsid w:val="00F81D3F"/>
    <w:rsid w:val="00FB38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39B8"/>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310E4"/>
    <w:rPr>
      <w:sz w:val="20"/>
      <w:szCs w:val="20"/>
    </w:rPr>
  </w:style>
  <w:style w:type="character" w:customStyle="1" w:styleId="FootnoteTextChar">
    <w:name w:val="Footnote Text Char"/>
    <w:basedOn w:val="DefaultParagraphFont"/>
    <w:link w:val="FootnoteText"/>
    <w:uiPriority w:val="99"/>
    <w:semiHidden/>
    <w:rsid w:val="00D310E4"/>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D310E4"/>
    <w:rPr>
      <w:vertAlign w:val="superscript"/>
    </w:rPr>
  </w:style>
  <w:style w:type="paragraph" w:styleId="ListParagraph">
    <w:name w:val="List Paragraph"/>
    <w:basedOn w:val="Normal"/>
    <w:uiPriority w:val="34"/>
    <w:qFormat/>
    <w:rsid w:val="00186ED6"/>
    <w:pPr>
      <w:ind w:left="720"/>
      <w:contextualSpacing/>
    </w:pPr>
  </w:style>
  <w:style w:type="character" w:customStyle="1" w:styleId="apple-converted-space">
    <w:name w:val="apple-converted-space"/>
    <w:basedOn w:val="DefaultParagraphFont"/>
    <w:rsid w:val="003D042F"/>
  </w:style>
  <w:style w:type="character" w:styleId="Hyperlink">
    <w:name w:val="Hyperlink"/>
    <w:basedOn w:val="DefaultParagraphFont"/>
    <w:uiPriority w:val="99"/>
    <w:semiHidden/>
    <w:unhideWhenUsed/>
    <w:rsid w:val="003D042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39B8"/>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310E4"/>
    <w:rPr>
      <w:sz w:val="20"/>
      <w:szCs w:val="20"/>
    </w:rPr>
  </w:style>
  <w:style w:type="character" w:customStyle="1" w:styleId="FootnoteTextChar">
    <w:name w:val="Footnote Text Char"/>
    <w:basedOn w:val="DefaultParagraphFont"/>
    <w:link w:val="FootnoteText"/>
    <w:uiPriority w:val="99"/>
    <w:semiHidden/>
    <w:rsid w:val="00D310E4"/>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D310E4"/>
    <w:rPr>
      <w:vertAlign w:val="superscript"/>
    </w:rPr>
  </w:style>
  <w:style w:type="paragraph" w:styleId="ListParagraph">
    <w:name w:val="List Paragraph"/>
    <w:basedOn w:val="Normal"/>
    <w:uiPriority w:val="34"/>
    <w:qFormat/>
    <w:rsid w:val="00186ED6"/>
    <w:pPr>
      <w:ind w:left="720"/>
      <w:contextualSpacing/>
    </w:pPr>
  </w:style>
  <w:style w:type="character" w:customStyle="1" w:styleId="apple-converted-space">
    <w:name w:val="apple-converted-space"/>
    <w:basedOn w:val="DefaultParagraphFont"/>
    <w:rsid w:val="003D042F"/>
  </w:style>
  <w:style w:type="character" w:styleId="Hyperlink">
    <w:name w:val="Hyperlink"/>
    <w:basedOn w:val="DefaultParagraphFont"/>
    <w:uiPriority w:val="99"/>
    <w:semiHidden/>
    <w:unhideWhenUsed/>
    <w:rsid w:val="003D042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B78767-BDC3-48FD-B9DB-41C5079B3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1056</Words>
  <Characters>6022</Characters>
  <Application>Microsoft Office Word</Application>
  <DocSecurity>4</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7064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Daphne Panayotatos</cp:lastModifiedBy>
  <cp:revision>2</cp:revision>
  <dcterms:created xsi:type="dcterms:W3CDTF">2015-02-10T20:43:00Z</dcterms:created>
  <dcterms:modified xsi:type="dcterms:W3CDTF">2015-02-10T20:43:00Z</dcterms:modified>
</cp:coreProperties>
</file>