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275FA6" w14:textId="77777777" w:rsidR="004B2678" w:rsidRPr="006E5F1A" w:rsidRDefault="004B2678" w:rsidP="00B66B64">
      <w:pPr>
        <w:spacing w:after="0"/>
        <w:jc w:val="center"/>
        <w:rPr>
          <w:rFonts w:cs="Times New Roman"/>
          <w:b/>
          <w:sz w:val="30"/>
          <w:szCs w:val="30"/>
          <w:u w:val="single"/>
        </w:rPr>
      </w:pPr>
      <w:bookmarkStart w:id="0" w:name="_GoBack"/>
      <w:bookmarkEnd w:id="0"/>
      <w:r w:rsidRPr="006E5F1A">
        <w:rPr>
          <w:rFonts w:cs="Times New Roman"/>
          <w:b/>
          <w:sz w:val="30"/>
          <w:szCs w:val="30"/>
          <w:u w:val="single"/>
        </w:rPr>
        <w:t xml:space="preserve">Eurasia Program </w:t>
      </w:r>
    </w:p>
    <w:p w14:paraId="498D496F" w14:textId="77777777" w:rsidR="004B2678" w:rsidRPr="007B396D" w:rsidRDefault="004B2678" w:rsidP="00B66B64">
      <w:pPr>
        <w:spacing w:after="0"/>
        <w:jc w:val="center"/>
        <w:rPr>
          <w:rFonts w:cs="Times New Roman"/>
          <w:b/>
          <w:sz w:val="30"/>
          <w:szCs w:val="30"/>
        </w:rPr>
      </w:pPr>
    </w:p>
    <w:p w14:paraId="4C46F0E7" w14:textId="7D85DE05" w:rsidR="00CF3185" w:rsidRDefault="006E5F1A" w:rsidP="000C3833">
      <w:pPr>
        <w:spacing w:after="240"/>
        <w:jc w:val="center"/>
        <w:rPr>
          <w:rFonts w:cs="Times New Roman"/>
          <w:b/>
          <w:sz w:val="30"/>
          <w:szCs w:val="30"/>
        </w:rPr>
      </w:pPr>
      <w:r>
        <w:rPr>
          <w:rFonts w:cs="Times New Roman"/>
          <w:b/>
          <w:sz w:val="30"/>
          <w:szCs w:val="30"/>
        </w:rPr>
        <w:t>P</w:t>
      </w:r>
      <w:r w:rsidR="004B1ED3" w:rsidRPr="007B396D">
        <w:rPr>
          <w:rFonts w:cs="Times New Roman"/>
          <w:b/>
          <w:sz w:val="30"/>
          <w:szCs w:val="30"/>
        </w:rPr>
        <w:t>ortfolio</w:t>
      </w:r>
      <w:r w:rsidR="004346AE" w:rsidRPr="007B396D">
        <w:rPr>
          <w:rFonts w:cs="Times New Roman"/>
          <w:b/>
          <w:sz w:val="30"/>
          <w:szCs w:val="30"/>
        </w:rPr>
        <w:t xml:space="preserve"> review</w:t>
      </w:r>
      <w:r>
        <w:rPr>
          <w:rFonts w:cs="Times New Roman"/>
          <w:b/>
          <w:sz w:val="30"/>
          <w:szCs w:val="30"/>
        </w:rPr>
        <w:t>: The cotton campaign</w:t>
      </w:r>
    </w:p>
    <w:p w14:paraId="309E8C80" w14:textId="61F60F9B" w:rsidR="006E5F1A" w:rsidRPr="007B396D" w:rsidRDefault="006E5F1A" w:rsidP="000C3833">
      <w:pPr>
        <w:spacing w:after="240"/>
        <w:jc w:val="center"/>
        <w:rPr>
          <w:rFonts w:cs="Times New Roman"/>
          <w:b/>
          <w:sz w:val="30"/>
          <w:szCs w:val="30"/>
        </w:rPr>
      </w:pPr>
      <w:r>
        <w:rPr>
          <w:rFonts w:cs="Times New Roman"/>
          <w:b/>
          <w:sz w:val="30"/>
          <w:szCs w:val="30"/>
        </w:rPr>
        <w:t>18 July 2014, room 2A</w:t>
      </w:r>
    </w:p>
    <w:p w14:paraId="5894B5FE" w14:textId="77777777" w:rsidR="000C3833" w:rsidRPr="00BE679C" w:rsidRDefault="000C3833" w:rsidP="00B66B64">
      <w:pPr>
        <w:spacing w:after="0"/>
        <w:jc w:val="center"/>
        <w:rPr>
          <w:rFonts w:cs="Times New Roman"/>
          <w:sz w:val="28"/>
          <w:szCs w:val="28"/>
        </w:rPr>
      </w:pPr>
      <w:r w:rsidRPr="00BE679C">
        <w:rPr>
          <w:rFonts w:cs="Times New Roman"/>
          <w:sz w:val="28"/>
          <w:szCs w:val="28"/>
        </w:rPr>
        <w:t xml:space="preserve">Category: CEP002: Ending Forced Labor in Uzbekistan's Cotton Sector </w:t>
      </w:r>
    </w:p>
    <w:p w14:paraId="5C16B693" w14:textId="77777777" w:rsidR="004B1ED3" w:rsidRPr="00BE679C" w:rsidRDefault="004B1ED3" w:rsidP="004B1ED3">
      <w:pPr>
        <w:spacing w:after="0"/>
        <w:rPr>
          <w:rFonts w:cs="Times New Roman"/>
          <w:sz w:val="24"/>
          <w:szCs w:val="24"/>
        </w:rPr>
      </w:pPr>
    </w:p>
    <w:p w14:paraId="6E67156B" w14:textId="77777777" w:rsidR="00963952" w:rsidRPr="00BE679C" w:rsidRDefault="00963952" w:rsidP="004B1ED3">
      <w:pPr>
        <w:spacing w:after="0"/>
        <w:rPr>
          <w:rFonts w:cs="Times New Roman"/>
          <w:i/>
          <w:sz w:val="24"/>
          <w:szCs w:val="24"/>
        </w:rPr>
      </w:pPr>
    </w:p>
    <w:p w14:paraId="03AD98EB" w14:textId="77777777" w:rsidR="00963952" w:rsidRPr="006E5F1A" w:rsidRDefault="00963952" w:rsidP="004B1ED3">
      <w:pPr>
        <w:spacing w:after="0"/>
        <w:rPr>
          <w:rFonts w:cs="Times New Roman"/>
          <w:i/>
        </w:rPr>
      </w:pPr>
    </w:p>
    <w:p w14:paraId="35D02A57" w14:textId="37E1D0EF" w:rsidR="00963952" w:rsidRPr="007336BF" w:rsidRDefault="00EE7624" w:rsidP="004B1ED3">
      <w:pPr>
        <w:spacing w:after="0"/>
        <w:rPr>
          <w:rFonts w:cs="Times New Roman"/>
          <w:i/>
          <w:sz w:val="24"/>
          <w:szCs w:val="24"/>
        </w:rPr>
      </w:pPr>
      <w:r w:rsidRPr="007336BF">
        <w:rPr>
          <w:rFonts w:cs="Times New Roman"/>
          <w:i/>
          <w:sz w:val="24"/>
          <w:szCs w:val="24"/>
        </w:rPr>
        <w:t>Table of content:</w:t>
      </w:r>
    </w:p>
    <w:p w14:paraId="5BB2C087" w14:textId="77777777" w:rsidR="00BE679C" w:rsidRPr="007336BF" w:rsidRDefault="00822635">
      <w:pPr>
        <w:pStyle w:val="TOC1"/>
        <w:tabs>
          <w:tab w:val="right" w:leader="dot" w:pos="9016"/>
        </w:tabs>
        <w:rPr>
          <w:rFonts w:asciiTheme="minorHAnsi" w:eastAsiaTheme="minorEastAsia" w:hAnsiTheme="minorHAnsi"/>
          <w:b w:val="0"/>
          <w:bCs w:val="0"/>
          <w:caps w:val="0"/>
          <w:noProof/>
          <w:sz w:val="24"/>
          <w:szCs w:val="24"/>
          <w:lang w:eastAsia="en-GB"/>
        </w:rPr>
      </w:pPr>
      <w:r w:rsidRPr="007336BF">
        <w:rPr>
          <w:rFonts w:cs="Times New Roman"/>
          <w:sz w:val="24"/>
          <w:szCs w:val="24"/>
        </w:rPr>
        <w:fldChar w:fldCharType="begin"/>
      </w:r>
      <w:r w:rsidR="00D47A2A" w:rsidRPr="007336BF">
        <w:rPr>
          <w:rFonts w:cs="Times New Roman"/>
          <w:sz w:val="24"/>
          <w:szCs w:val="24"/>
        </w:rPr>
        <w:instrText xml:space="preserve"> TOC \o "1-3" \h \z \u </w:instrText>
      </w:r>
      <w:r w:rsidRPr="007336BF">
        <w:rPr>
          <w:rFonts w:cs="Times New Roman"/>
          <w:sz w:val="24"/>
          <w:szCs w:val="24"/>
        </w:rPr>
        <w:fldChar w:fldCharType="separate"/>
      </w:r>
      <w:hyperlink w:anchor="_Toc392846230" w:history="1">
        <w:r w:rsidR="00BE679C" w:rsidRPr="007336BF">
          <w:rPr>
            <w:rStyle w:val="Hyperlink"/>
            <w:noProof/>
            <w:sz w:val="24"/>
            <w:szCs w:val="24"/>
          </w:rPr>
          <w:t>OSF Support for the Cotton Campaign</w:t>
        </w:r>
        <w:r w:rsidR="00BE679C" w:rsidRPr="007336BF">
          <w:rPr>
            <w:noProof/>
            <w:webHidden/>
            <w:sz w:val="24"/>
            <w:szCs w:val="24"/>
          </w:rPr>
          <w:tab/>
        </w:r>
        <w:r w:rsidR="00BE679C" w:rsidRPr="007336BF">
          <w:rPr>
            <w:noProof/>
            <w:webHidden/>
            <w:sz w:val="24"/>
            <w:szCs w:val="24"/>
          </w:rPr>
          <w:fldChar w:fldCharType="begin"/>
        </w:r>
        <w:r w:rsidR="00BE679C" w:rsidRPr="007336BF">
          <w:rPr>
            <w:noProof/>
            <w:webHidden/>
            <w:sz w:val="24"/>
            <w:szCs w:val="24"/>
          </w:rPr>
          <w:instrText xml:space="preserve"> PAGEREF _Toc392846230 \h </w:instrText>
        </w:r>
        <w:r w:rsidR="00BE679C" w:rsidRPr="007336BF">
          <w:rPr>
            <w:noProof/>
            <w:webHidden/>
            <w:sz w:val="24"/>
            <w:szCs w:val="24"/>
          </w:rPr>
        </w:r>
        <w:r w:rsidR="00BE679C" w:rsidRPr="007336BF">
          <w:rPr>
            <w:noProof/>
            <w:webHidden/>
            <w:sz w:val="24"/>
            <w:szCs w:val="24"/>
          </w:rPr>
          <w:fldChar w:fldCharType="separate"/>
        </w:r>
        <w:r w:rsidR="00BE679C" w:rsidRPr="007336BF">
          <w:rPr>
            <w:noProof/>
            <w:webHidden/>
            <w:sz w:val="24"/>
            <w:szCs w:val="24"/>
          </w:rPr>
          <w:t>2</w:t>
        </w:r>
        <w:r w:rsidR="00BE679C" w:rsidRPr="007336BF">
          <w:rPr>
            <w:noProof/>
            <w:webHidden/>
            <w:sz w:val="24"/>
            <w:szCs w:val="24"/>
          </w:rPr>
          <w:fldChar w:fldCharType="end"/>
        </w:r>
      </w:hyperlink>
    </w:p>
    <w:p w14:paraId="7390E510" w14:textId="77777777" w:rsidR="00BE679C" w:rsidRPr="007336BF" w:rsidRDefault="006D1705">
      <w:pPr>
        <w:pStyle w:val="TOC1"/>
        <w:tabs>
          <w:tab w:val="right" w:leader="dot" w:pos="9016"/>
        </w:tabs>
        <w:rPr>
          <w:rFonts w:asciiTheme="minorHAnsi" w:eastAsiaTheme="minorEastAsia" w:hAnsiTheme="minorHAnsi"/>
          <w:b w:val="0"/>
          <w:bCs w:val="0"/>
          <w:caps w:val="0"/>
          <w:noProof/>
          <w:sz w:val="24"/>
          <w:szCs w:val="24"/>
          <w:lang w:eastAsia="en-GB"/>
        </w:rPr>
      </w:pPr>
      <w:hyperlink w:anchor="_Toc392846231" w:history="1">
        <w:r w:rsidR="00BE679C" w:rsidRPr="007336BF">
          <w:rPr>
            <w:rStyle w:val="Hyperlink"/>
            <w:noProof/>
            <w:sz w:val="24"/>
            <w:szCs w:val="24"/>
          </w:rPr>
          <w:t>Campaign Funding, Structure and History</w:t>
        </w:r>
        <w:r w:rsidR="00BE679C" w:rsidRPr="007336BF">
          <w:rPr>
            <w:noProof/>
            <w:webHidden/>
            <w:sz w:val="24"/>
            <w:szCs w:val="24"/>
          </w:rPr>
          <w:tab/>
        </w:r>
        <w:r w:rsidR="00BE679C" w:rsidRPr="007336BF">
          <w:rPr>
            <w:noProof/>
            <w:webHidden/>
            <w:sz w:val="24"/>
            <w:szCs w:val="24"/>
          </w:rPr>
          <w:fldChar w:fldCharType="begin"/>
        </w:r>
        <w:r w:rsidR="00BE679C" w:rsidRPr="007336BF">
          <w:rPr>
            <w:noProof/>
            <w:webHidden/>
            <w:sz w:val="24"/>
            <w:szCs w:val="24"/>
          </w:rPr>
          <w:instrText xml:space="preserve"> PAGEREF _Toc392846231 \h </w:instrText>
        </w:r>
        <w:r w:rsidR="00BE679C" w:rsidRPr="007336BF">
          <w:rPr>
            <w:noProof/>
            <w:webHidden/>
            <w:sz w:val="24"/>
            <w:szCs w:val="24"/>
          </w:rPr>
        </w:r>
        <w:r w:rsidR="00BE679C" w:rsidRPr="007336BF">
          <w:rPr>
            <w:noProof/>
            <w:webHidden/>
            <w:sz w:val="24"/>
            <w:szCs w:val="24"/>
          </w:rPr>
          <w:fldChar w:fldCharType="separate"/>
        </w:r>
        <w:r w:rsidR="00BE679C" w:rsidRPr="007336BF">
          <w:rPr>
            <w:noProof/>
            <w:webHidden/>
            <w:sz w:val="24"/>
            <w:szCs w:val="24"/>
          </w:rPr>
          <w:t>3</w:t>
        </w:r>
        <w:r w:rsidR="00BE679C" w:rsidRPr="007336BF">
          <w:rPr>
            <w:noProof/>
            <w:webHidden/>
            <w:sz w:val="24"/>
            <w:szCs w:val="24"/>
          </w:rPr>
          <w:fldChar w:fldCharType="end"/>
        </w:r>
      </w:hyperlink>
    </w:p>
    <w:p w14:paraId="18B097D7" w14:textId="77777777" w:rsidR="00BE679C" w:rsidRPr="007336BF" w:rsidRDefault="006D1705">
      <w:pPr>
        <w:pStyle w:val="TOC1"/>
        <w:tabs>
          <w:tab w:val="right" w:leader="dot" w:pos="9016"/>
        </w:tabs>
        <w:rPr>
          <w:rFonts w:asciiTheme="minorHAnsi" w:eastAsiaTheme="minorEastAsia" w:hAnsiTheme="minorHAnsi"/>
          <w:b w:val="0"/>
          <w:bCs w:val="0"/>
          <w:caps w:val="0"/>
          <w:noProof/>
          <w:sz w:val="24"/>
          <w:szCs w:val="24"/>
          <w:lang w:eastAsia="en-GB"/>
        </w:rPr>
      </w:pPr>
      <w:hyperlink w:anchor="_Toc392846232" w:history="1">
        <w:r w:rsidR="00BE679C" w:rsidRPr="007336BF">
          <w:rPr>
            <w:rStyle w:val="Hyperlink"/>
            <w:noProof/>
            <w:sz w:val="24"/>
            <w:szCs w:val="24"/>
          </w:rPr>
          <w:t>Campaign Goals, Objectives and Advocacy Tools and Targets</w:t>
        </w:r>
        <w:r w:rsidR="00BE679C" w:rsidRPr="007336BF">
          <w:rPr>
            <w:noProof/>
            <w:webHidden/>
            <w:sz w:val="24"/>
            <w:szCs w:val="24"/>
          </w:rPr>
          <w:tab/>
        </w:r>
        <w:r w:rsidR="00BE679C" w:rsidRPr="007336BF">
          <w:rPr>
            <w:noProof/>
            <w:webHidden/>
            <w:sz w:val="24"/>
            <w:szCs w:val="24"/>
          </w:rPr>
          <w:fldChar w:fldCharType="begin"/>
        </w:r>
        <w:r w:rsidR="00BE679C" w:rsidRPr="007336BF">
          <w:rPr>
            <w:noProof/>
            <w:webHidden/>
            <w:sz w:val="24"/>
            <w:szCs w:val="24"/>
          </w:rPr>
          <w:instrText xml:space="preserve"> PAGEREF _Toc392846232 \h </w:instrText>
        </w:r>
        <w:r w:rsidR="00BE679C" w:rsidRPr="007336BF">
          <w:rPr>
            <w:noProof/>
            <w:webHidden/>
            <w:sz w:val="24"/>
            <w:szCs w:val="24"/>
          </w:rPr>
        </w:r>
        <w:r w:rsidR="00BE679C" w:rsidRPr="007336BF">
          <w:rPr>
            <w:noProof/>
            <w:webHidden/>
            <w:sz w:val="24"/>
            <w:szCs w:val="24"/>
          </w:rPr>
          <w:fldChar w:fldCharType="separate"/>
        </w:r>
        <w:r w:rsidR="00BE679C" w:rsidRPr="007336BF">
          <w:rPr>
            <w:noProof/>
            <w:webHidden/>
            <w:sz w:val="24"/>
            <w:szCs w:val="24"/>
          </w:rPr>
          <w:t>6</w:t>
        </w:r>
        <w:r w:rsidR="00BE679C" w:rsidRPr="007336BF">
          <w:rPr>
            <w:noProof/>
            <w:webHidden/>
            <w:sz w:val="24"/>
            <w:szCs w:val="24"/>
          </w:rPr>
          <w:fldChar w:fldCharType="end"/>
        </w:r>
      </w:hyperlink>
    </w:p>
    <w:p w14:paraId="49BDE4DA" w14:textId="77777777" w:rsidR="00BE679C" w:rsidRPr="007336BF" w:rsidRDefault="006D1705">
      <w:pPr>
        <w:pStyle w:val="TOC1"/>
        <w:tabs>
          <w:tab w:val="right" w:leader="dot" w:pos="9016"/>
        </w:tabs>
        <w:rPr>
          <w:rFonts w:asciiTheme="minorHAnsi" w:eastAsiaTheme="minorEastAsia" w:hAnsiTheme="minorHAnsi"/>
          <w:b w:val="0"/>
          <w:bCs w:val="0"/>
          <w:caps w:val="0"/>
          <w:noProof/>
          <w:sz w:val="24"/>
          <w:szCs w:val="24"/>
          <w:lang w:eastAsia="en-GB"/>
        </w:rPr>
      </w:pPr>
      <w:hyperlink w:anchor="_Toc392846233" w:history="1">
        <w:r w:rsidR="00BE679C" w:rsidRPr="007336BF">
          <w:rPr>
            <w:rStyle w:val="Hyperlink"/>
            <w:noProof/>
            <w:sz w:val="24"/>
            <w:szCs w:val="24"/>
          </w:rPr>
          <w:t>Accomplishments and Challenges to Date</w:t>
        </w:r>
        <w:r w:rsidR="00BE679C" w:rsidRPr="007336BF">
          <w:rPr>
            <w:noProof/>
            <w:webHidden/>
            <w:sz w:val="24"/>
            <w:szCs w:val="24"/>
          </w:rPr>
          <w:tab/>
        </w:r>
        <w:r w:rsidR="00BE679C" w:rsidRPr="007336BF">
          <w:rPr>
            <w:noProof/>
            <w:webHidden/>
            <w:sz w:val="24"/>
            <w:szCs w:val="24"/>
          </w:rPr>
          <w:fldChar w:fldCharType="begin"/>
        </w:r>
        <w:r w:rsidR="00BE679C" w:rsidRPr="007336BF">
          <w:rPr>
            <w:noProof/>
            <w:webHidden/>
            <w:sz w:val="24"/>
            <w:szCs w:val="24"/>
          </w:rPr>
          <w:instrText xml:space="preserve"> PAGEREF _Toc392846233 \h </w:instrText>
        </w:r>
        <w:r w:rsidR="00BE679C" w:rsidRPr="007336BF">
          <w:rPr>
            <w:noProof/>
            <w:webHidden/>
            <w:sz w:val="24"/>
            <w:szCs w:val="24"/>
          </w:rPr>
        </w:r>
        <w:r w:rsidR="00BE679C" w:rsidRPr="007336BF">
          <w:rPr>
            <w:noProof/>
            <w:webHidden/>
            <w:sz w:val="24"/>
            <w:szCs w:val="24"/>
          </w:rPr>
          <w:fldChar w:fldCharType="separate"/>
        </w:r>
        <w:r w:rsidR="00BE679C" w:rsidRPr="007336BF">
          <w:rPr>
            <w:noProof/>
            <w:webHidden/>
            <w:sz w:val="24"/>
            <w:szCs w:val="24"/>
          </w:rPr>
          <w:t>6</w:t>
        </w:r>
        <w:r w:rsidR="00BE679C" w:rsidRPr="007336BF">
          <w:rPr>
            <w:noProof/>
            <w:webHidden/>
            <w:sz w:val="24"/>
            <w:szCs w:val="24"/>
          </w:rPr>
          <w:fldChar w:fldCharType="end"/>
        </w:r>
      </w:hyperlink>
    </w:p>
    <w:p w14:paraId="15015F8E" w14:textId="77777777" w:rsidR="00BE679C" w:rsidRPr="007336BF" w:rsidRDefault="006D1705">
      <w:pPr>
        <w:pStyle w:val="TOC1"/>
        <w:tabs>
          <w:tab w:val="right" w:leader="dot" w:pos="9016"/>
        </w:tabs>
        <w:rPr>
          <w:rFonts w:asciiTheme="minorHAnsi" w:eastAsiaTheme="minorEastAsia" w:hAnsiTheme="minorHAnsi"/>
          <w:b w:val="0"/>
          <w:bCs w:val="0"/>
          <w:caps w:val="0"/>
          <w:noProof/>
          <w:sz w:val="24"/>
          <w:szCs w:val="24"/>
          <w:lang w:eastAsia="en-GB"/>
        </w:rPr>
      </w:pPr>
      <w:hyperlink w:anchor="_Toc392846234" w:history="1">
        <w:r w:rsidR="00BE679C" w:rsidRPr="007336BF">
          <w:rPr>
            <w:rStyle w:val="Hyperlink"/>
            <w:noProof/>
            <w:sz w:val="24"/>
            <w:szCs w:val="24"/>
          </w:rPr>
          <w:t>Direct Advocacy, Research and Collaboration with the OSF Network</w:t>
        </w:r>
        <w:r w:rsidR="00BE679C" w:rsidRPr="007336BF">
          <w:rPr>
            <w:noProof/>
            <w:webHidden/>
            <w:sz w:val="24"/>
            <w:szCs w:val="24"/>
          </w:rPr>
          <w:tab/>
        </w:r>
        <w:r w:rsidR="00BE679C" w:rsidRPr="007336BF">
          <w:rPr>
            <w:noProof/>
            <w:webHidden/>
            <w:sz w:val="24"/>
            <w:szCs w:val="24"/>
          </w:rPr>
          <w:fldChar w:fldCharType="begin"/>
        </w:r>
        <w:r w:rsidR="00BE679C" w:rsidRPr="007336BF">
          <w:rPr>
            <w:noProof/>
            <w:webHidden/>
            <w:sz w:val="24"/>
            <w:szCs w:val="24"/>
          </w:rPr>
          <w:instrText xml:space="preserve"> PAGEREF _Toc392846234 \h </w:instrText>
        </w:r>
        <w:r w:rsidR="00BE679C" w:rsidRPr="007336BF">
          <w:rPr>
            <w:noProof/>
            <w:webHidden/>
            <w:sz w:val="24"/>
            <w:szCs w:val="24"/>
          </w:rPr>
        </w:r>
        <w:r w:rsidR="00BE679C" w:rsidRPr="007336BF">
          <w:rPr>
            <w:noProof/>
            <w:webHidden/>
            <w:sz w:val="24"/>
            <w:szCs w:val="24"/>
          </w:rPr>
          <w:fldChar w:fldCharType="separate"/>
        </w:r>
        <w:r w:rsidR="00BE679C" w:rsidRPr="007336BF">
          <w:rPr>
            <w:noProof/>
            <w:webHidden/>
            <w:sz w:val="24"/>
            <w:szCs w:val="24"/>
          </w:rPr>
          <w:t>8</w:t>
        </w:r>
        <w:r w:rsidR="00BE679C" w:rsidRPr="007336BF">
          <w:rPr>
            <w:noProof/>
            <w:webHidden/>
            <w:sz w:val="24"/>
            <w:szCs w:val="24"/>
          </w:rPr>
          <w:fldChar w:fldCharType="end"/>
        </w:r>
      </w:hyperlink>
    </w:p>
    <w:p w14:paraId="70BB94B0" w14:textId="77777777" w:rsidR="00BE679C" w:rsidRPr="007336BF" w:rsidRDefault="006D1705">
      <w:pPr>
        <w:pStyle w:val="TOC1"/>
        <w:tabs>
          <w:tab w:val="right" w:leader="dot" w:pos="9016"/>
        </w:tabs>
        <w:rPr>
          <w:rFonts w:asciiTheme="minorHAnsi" w:eastAsiaTheme="minorEastAsia" w:hAnsiTheme="minorHAnsi"/>
          <w:b w:val="0"/>
          <w:bCs w:val="0"/>
          <w:caps w:val="0"/>
          <w:noProof/>
          <w:sz w:val="24"/>
          <w:szCs w:val="24"/>
          <w:lang w:eastAsia="en-GB"/>
        </w:rPr>
      </w:pPr>
      <w:hyperlink w:anchor="_Toc392846235" w:history="1">
        <w:r w:rsidR="00BE679C" w:rsidRPr="007336BF">
          <w:rPr>
            <w:rStyle w:val="Hyperlink"/>
            <w:noProof/>
            <w:sz w:val="24"/>
            <w:szCs w:val="24"/>
          </w:rPr>
          <w:t>Recent Developments, New Challenges and Future Prospects</w:t>
        </w:r>
        <w:r w:rsidR="00BE679C" w:rsidRPr="007336BF">
          <w:rPr>
            <w:noProof/>
            <w:webHidden/>
            <w:sz w:val="24"/>
            <w:szCs w:val="24"/>
          </w:rPr>
          <w:tab/>
        </w:r>
        <w:r w:rsidR="00BE679C" w:rsidRPr="007336BF">
          <w:rPr>
            <w:noProof/>
            <w:webHidden/>
            <w:sz w:val="24"/>
            <w:szCs w:val="24"/>
          </w:rPr>
          <w:fldChar w:fldCharType="begin"/>
        </w:r>
        <w:r w:rsidR="00BE679C" w:rsidRPr="007336BF">
          <w:rPr>
            <w:noProof/>
            <w:webHidden/>
            <w:sz w:val="24"/>
            <w:szCs w:val="24"/>
          </w:rPr>
          <w:instrText xml:space="preserve"> PAGEREF _Toc392846235 \h </w:instrText>
        </w:r>
        <w:r w:rsidR="00BE679C" w:rsidRPr="007336BF">
          <w:rPr>
            <w:noProof/>
            <w:webHidden/>
            <w:sz w:val="24"/>
            <w:szCs w:val="24"/>
          </w:rPr>
        </w:r>
        <w:r w:rsidR="00BE679C" w:rsidRPr="007336BF">
          <w:rPr>
            <w:noProof/>
            <w:webHidden/>
            <w:sz w:val="24"/>
            <w:szCs w:val="24"/>
          </w:rPr>
          <w:fldChar w:fldCharType="separate"/>
        </w:r>
        <w:r w:rsidR="00BE679C" w:rsidRPr="007336BF">
          <w:rPr>
            <w:noProof/>
            <w:webHidden/>
            <w:sz w:val="24"/>
            <w:szCs w:val="24"/>
          </w:rPr>
          <w:t>9</w:t>
        </w:r>
        <w:r w:rsidR="00BE679C" w:rsidRPr="007336BF">
          <w:rPr>
            <w:noProof/>
            <w:webHidden/>
            <w:sz w:val="24"/>
            <w:szCs w:val="24"/>
          </w:rPr>
          <w:fldChar w:fldCharType="end"/>
        </w:r>
      </w:hyperlink>
    </w:p>
    <w:p w14:paraId="6744166D" w14:textId="77777777" w:rsidR="00BE679C" w:rsidRPr="007336BF" w:rsidRDefault="006D1705">
      <w:pPr>
        <w:pStyle w:val="TOC1"/>
        <w:tabs>
          <w:tab w:val="right" w:leader="dot" w:pos="9016"/>
        </w:tabs>
        <w:rPr>
          <w:rFonts w:asciiTheme="minorHAnsi" w:eastAsiaTheme="minorEastAsia" w:hAnsiTheme="minorHAnsi"/>
          <w:b w:val="0"/>
          <w:bCs w:val="0"/>
          <w:caps w:val="0"/>
          <w:noProof/>
          <w:sz w:val="24"/>
          <w:szCs w:val="24"/>
          <w:lang w:eastAsia="en-GB"/>
        </w:rPr>
      </w:pPr>
      <w:hyperlink w:anchor="_Toc392846236" w:history="1">
        <w:r w:rsidR="00BE679C" w:rsidRPr="007336BF">
          <w:rPr>
            <w:rStyle w:val="Hyperlink"/>
            <w:noProof/>
            <w:sz w:val="24"/>
            <w:szCs w:val="24"/>
          </w:rPr>
          <w:t>Annex 1</w:t>
        </w:r>
        <w:r w:rsidR="00BE679C" w:rsidRPr="007336BF">
          <w:rPr>
            <w:noProof/>
            <w:webHidden/>
            <w:sz w:val="24"/>
            <w:szCs w:val="24"/>
          </w:rPr>
          <w:tab/>
        </w:r>
        <w:r w:rsidR="00BE679C" w:rsidRPr="007336BF">
          <w:rPr>
            <w:noProof/>
            <w:webHidden/>
            <w:sz w:val="24"/>
            <w:szCs w:val="24"/>
          </w:rPr>
          <w:fldChar w:fldCharType="begin"/>
        </w:r>
        <w:r w:rsidR="00BE679C" w:rsidRPr="007336BF">
          <w:rPr>
            <w:noProof/>
            <w:webHidden/>
            <w:sz w:val="24"/>
            <w:szCs w:val="24"/>
          </w:rPr>
          <w:instrText xml:space="preserve"> PAGEREF _Toc392846236 \h </w:instrText>
        </w:r>
        <w:r w:rsidR="00BE679C" w:rsidRPr="007336BF">
          <w:rPr>
            <w:noProof/>
            <w:webHidden/>
            <w:sz w:val="24"/>
            <w:szCs w:val="24"/>
          </w:rPr>
        </w:r>
        <w:r w:rsidR="00BE679C" w:rsidRPr="007336BF">
          <w:rPr>
            <w:noProof/>
            <w:webHidden/>
            <w:sz w:val="24"/>
            <w:szCs w:val="24"/>
          </w:rPr>
          <w:fldChar w:fldCharType="separate"/>
        </w:r>
        <w:r w:rsidR="00BE679C" w:rsidRPr="007336BF">
          <w:rPr>
            <w:noProof/>
            <w:webHidden/>
            <w:sz w:val="24"/>
            <w:szCs w:val="24"/>
          </w:rPr>
          <w:t>12</w:t>
        </w:r>
        <w:r w:rsidR="00BE679C" w:rsidRPr="007336BF">
          <w:rPr>
            <w:noProof/>
            <w:webHidden/>
            <w:sz w:val="24"/>
            <w:szCs w:val="24"/>
          </w:rPr>
          <w:fldChar w:fldCharType="end"/>
        </w:r>
      </w:hyperlink>
    </w:p>
    <w:p w14:paraId="3A1D426B" w14:textId="77777777" w:rsidR="00BE679C" w:rsidRPr="007336BF" w:rsidRDefault="006D1705">
      <w:pPr>
        <w:pStyle w:val="TOC1"/>
        <w:tabs>
          <w:tab w:val="right" w:leader="dot" w:pos="9016"/>
        </w:tabs>
        <w:rPr>
          <w:rFonts w:asciiTheme="minorHAnsi" w:eastAsiaTheme="minorEastAsia" w:hAnsiTheme="minorHAnsi"/>
          <w:b w:val="0"/>
          <w:bCs w:val="0"/>
          <w:caps w:val="0"/>
          <w:noProof/>
          <w:sz w:val="24"/>
          <w:szCs w:val="24"/>
          <w:lang w:eastAsia="en-GB"/>
        </w:rPr>
      </w:pPr>
      <w:hyperlink w:anchor="_Toc392846237" w:history="1">
        <w:r w:rsidR="00BE679C" w:rsidRPr="007336BF">
          <w:rPr>
            <w:rStyle w:val="Hyperlink"/>
            <w:noProof/>
            <w:sz w:val="24"/>
            <w:szCs w:val="24"/>
          </w:rPr>
          <w:t>Annex 2</w:t>
        </w:r>
        <w:r w:rsidR="00BE679C" w:rsidRPr="007336BF">
          <w:rPr>
            <w:noProof/>
            <w:webHidden/>
            <w:sz w:val="24"/>
            <w:szCs w:val="24"/>
          </w:rPr>
          <w:tab/>
        </w:r>
        <w:r w:rsidR="00BE679C" w:rsidRPr="007336BF">
          <w:rPr>
            <w:noProof/>
            <w:webHidden/>
            <w:sz w:val="24"/>
            <w:szCs w:val="24"/>
          </w:rPr>
          <w:fldChar w:fldCharType="begin"/>
        </w:r>
        <w:r w:rsidR="00BE679C" w:rsidRPr="007336BF">
          <w:rPr>
            <w:noProof/>
            <w:webHidden/>
            <w:sz w:val="24"/>
            <w:szCs w:val="24"/>
          </w:rPr>
          <w:instrText xml:space="preserve"> PAGEREF _Toc392846237 \h </w:instrText>
        </w:r>
        <w:r w:rsidR="00BE679C" w:rsidRPr="007336BF">
          <w:rPr>
            <w:noProof/>
            <w:webHidden/>
            <w:sz w:val="24"/>
            <w:szCs w:val="24"/>
          </w:rPr>
        </w:r>
        <w:r w:rsidR="00BE679C" w:rsidRPr="007336BF">
          <w:rPr>
            <w:noProof/>
            <w:webHidden/>
            <w:sz w:val="24"/>
            <w:szCs w:val="24"/>
          </w:rPr>
          <w:fldChar w:fldCharType="separate"/>
        </w:r>
        <w:r w:rsidR="00BE679C" w:rsidRPr="007336BF">
          <w:rPr>
            <w:noProof/>
            <w:webHidden/>
            <w:sz w:val="24"/>
            <w:szCs w:val="24"/>
          </w:rPr>
          <w:t>13</w:t>
        </w:r>
        <w:r w:rsidR="00BE679C" w:rsidRPr="007336BF">
          <w:rPr>
            <w:noProof/>
            <w:webHidden/>
            <w:sz w:val="24"/>
            <w:szCs w:val="24"/>
          </w:rPr>
          <w:fldChar w:fldCharType="end"/>
        </w:r>
      </w:hyperlink>
    </w:p>
    <w:p w14:paraId="0F89CF27" w14:textId="77777777" w:rsidR="00BE679C" w:rsidRPr="007336BF" w:rsidRDefault="006D1705">
      <w:pPr>
        <w:pStyle w:val="TOC1"/>
        <w:tabs>
          <w:tab w:val="right" w:leader="dot" w:pos="9016"/>
        </w:tabs>
        <w:rPr>
          <w:rFonts w:asciiTheme="minorHAnsi" w:eastAsiaTheme="minorEastAsia" w:hAnsiTheme="minorHAnsi"/>
          <w:b w:val="0"/>
          <w:bCs w:val="0"/>
          <w:caps w:val="0"/>
          <w:noProof/>
          <w:sz w:val="24"/>
          <w:szCs w:val="24"/>
          <w:lang w:eastAsia="en-GB"/>
        </w:rPr>
      </w:pPr>
      <w:hyperlink w:anchor="_Toc392846238" w:history="1">
        <w:r w:rsidR="00BE679C" w:rsidRPr="007336BF">
          <w:rPr>
            <w:rStyle w:val="Hyperlink"/>
            <w:noProof/>
            <w:sz w:val="24"/>
            <w:szCs w:val="24"/>
          </w:rPr>
          <w:t>Annex 3</w:t>
        </w:r>
        <w:r w:rsidR="00BE679C" w:rsidRPr="007336BF">
          <w:rPr>
            <w:noProof/>
            <w:webHidden/>
            <w:sz w:val="24"/>
            <w:szCs w:val="24"/>
          </w:rPr>
          <w:tab/>
        </w:r>
        <w:r w:rsidR="00BE679C" w:rsidRPr="007336BF">
          <w:rPr>
            <w:noProof/>
            <w:webHidden/>
            <w:sz w:val="24"/>
            <w:szCs w:val="24"/>
          </w:rPr>
          <w:fldChar w:fldCharType="begin"/>
        </w:r>
        <w:r w:rsidR="00BE679C" w:rsidRPr="007336BF">
          <w:rPr>
            <w:noProof/>
            <w:webHidden/>
            <w:sz w:val="24"/>
            <w:szCs w:val="24"/>
          </w:rPr>
          <w:instrText xml:space="preserve"> PAGEREF _Toc392846238 \h </w:instrText>
        </w:r>
        <w:r w:rsidR="00BE679C" w:rsidRPr="007336BF">
          <w:rPr>
            <w:noProof/>
            <w:webHidden/>
            <w:sz w:val="24"/>
            <w:szCs w:val="24"/>
          </w:rPr>
        </w:r>
        <w:r w:rsidR="00BE679C" w:rsidRPr="007336BF">
          <w:rPr>
            <w:noProof/>
            <w:webHidden/>
            <w:sz w:val="24"/>
            <w:szCs w:val="24"/>
          </w:rPr>
          <w:fldChar w:fldCharType="separate"/>
        </w:r>
        <w:r w:rsidR="00BE679C" w:rsidRPr="007336BF">
          <w:rPr>
            <w:noProof/>
            <w:webHidden/>
            <w:sz w:val="24"/>
            <w:szCs w:val="24"/>
          </w:rPr>
          <w:t>15</w:t>
        </w:r>
        <w:r w:rsidR="00BE679C" w:rsidRPr="007336BF">
          <w:rPr>
            <w:noProof/>
            <w:webHidden/>
            <w:sz w:val="24"/>
            <w:szCs w:val="24"/>
          </w:rPr>
          <w:fldChar w:fldCharType="end"/>
        </w:r>
      </w:hyperlink>
    </w:p>
    <w:p w14:paraId="1FFF3554" w14:textId="77777777" w:rsidR="00BA238B" w:rsidRPr="00BE679C" w:rsidRDefault="00822635" w:rsidP="004B1ED3">
      <w:pPr>
        <w:spacing w:after="0"/>
        <w:rPr>
          <w:rFonts w:cs="Times New Roman"/>
          <w:sz w:val="24"/>
          <w:szCs w:val="24"/>
        </w:rPr>
      </w:pPr>
      <w:r w:rsidRPr="007336BF">
        <w:rPr>
          <w:rFonts w:cs="Times New Roman"/>
          <w:sz w:val="24"/>
          <w:szCs w:val="24"/>
        </w:rPr>
        <w:fldChar w:fldCharType="end"/>
      </w:r>
    </w:p>
    <w:p w14:paraId="1CAD957C" w14:textId="77777777" w:rsidR="00BA238B" w:rsidRPr="00BE679C" w:rsidRDefault="00BA238B">
      <w:pPr>
        <w:rPr>
          <w:rFonts w:cs="Times New Roman"/>
          <w:sz w:val="24"/>
          <w:szCs w:val="24"/>
        </w:rPr>
      </w:pPr>
      <w:r w:rsidRPr="00BE679C">
        <w:rPr>
          <w:rFonts w:cs="Times New Roman"/>
          <w:sz w:val="24"/>
          <w:szCs w:val="24"/>
        </w:rPr>
        <w:br w:type="page"/>
      </w:r>
    </w:p>
    <w:p w14:paraId="4A4C71D7" w14:textId="77777777" w:rsidR="00D47A2A" w:rsidRPr="00BE679C" w:rsidRDefault="00D47A2A" w:rsidP="004B1ED3">
      <w:pPr>
        <w:spacing w:after="0"/>
        <w:rPr>
          <w:rFonts w:cs="Times New Roman"/>
          <w:sz w:val="24"/>
          <w:szCs w:val="24"/>
        </w:rPr>
      </w:pPr>
    </w:p>
    <w:p w14:paraId="674A2658" w14:textId="77777777" w:rsidR="00BE679C" w:rsidRPr="00BE679C" w:rsidRDefault="00BE679C" w:rsidP="009A1E40">
      <w:pPr>
        <w:pStyle w:val="Heading1"/>
        <w:rPr>
          <w:rFonts w:ascii="Garamond" w:hAnsi="Garamond" w:cs="Times New Roman"/>
          <w:sz w:val="24"/>
          <w:szCs w:val="24"/>
        </w:rPr>
      </w:pPr>
    </w:p>
    <w:p w14:paraId="71B81CFE" w14:textId="77777777" w:rsidR="009A1E40" w:rsidRPr="00BE679C" w:rsidRDefault="009A1E40" w:rsidP="009A1E40">
      <w:pPr>
        <w:pStyle w:val="Heading1"/>
      </w:pPr>
      <w:bookmarkStart w:id="1" w:name="_Toc392846230"/>
      <w:r w:rsidRPr="00BE679C">
        <w:t>OSF Support for the Cotton Campaign</w:t>
      </w:r>
      <w:bookmarkEnd w:id="1"/>
    </w:p>
    <w:p w14:paraId="3F3D3EF3" w14:textId="04C6F1C2" w:rsidR="00800592" w:rsidRPr="00BE679C" w:rsidRDefault="009A1E40" w:rsidP="009A1E40">
      <w:pPr>
        <w:spacing w:after="0"/>
        <w:rPr>
          <w:rFonts w:cs="Times New Roman"/>
          <w:sz w:val="24"/>
          <w:szCs w:val="24"/>
        </w:rPr>
      </w:pPr>
      <w:r w:rsidRPr="00BE679C">
        <w:rPr>
          <w:rFonts w:cs="Times New Roman"/>
          <w:sz w:val="24"/>
          <w:szCs w:val="24"/>
        </w:rPr>
        <w:t>The goal of OSF</w:t>
      </w:r>
      <w:r w:rsidR="00DC248E" w:rsidRPr="00BE679C">
        <w:rPr>
          <w:rFonts w:cs="Times New Roman"/>
          <w:sz w:val="24"/>
          <w:szCs w:val="24"/>
        </w:rPr>
        <w:t>’s</w:t>
      </w:r>
      <w:r w:rsidRPr="00BE679C">
        <w:rPr>
          <w:rFonts w:cs="Times New Roman"/>
          <w:sz w:val="24"/>
          <w:szCs w:val="24"/>
        </w:rPr>
        <w:t xml:space="preserve"> support for the cotton campaign is to </w:t>
      </w:r>
      <w:r w:rsidR="00245708" w:rsidRPr="00BE679C">
        <w:rPr>
          <w:rFonts w:cs="Times New Roman"/>
          <w:sz w:val="24"/>
          <w:szCs w:val="24"/>
        </w:rPr>
        <w:t>create</w:t>
      </w:r>
      <w:r w:rsidR="00963952" w:rsidRPr="00BE679C">
        <w:rPr>
          <w:rFonts w:cs="Times New Roman"/>
          <w:sz w:val="24"/>
          <w:szCs w:val="24"/>
        </w:rPr>
        <w:t xml:space="preserve"> and sustain</w:t>
      </w:r>
      <w:r w:rsidRPr="00BE679C">
        <w:rPr>
          <w:rFonts w:cs="Times New Roman"/>
          <w:sz w:val="24"/>
          <w:szCs w:val="24"/>
        </w:rPr>
        <w:t xml:space="preserve"> diplomatic, economic and public pressure </w:t>
      </w:r>
      <w:r w:rsidR="00963952" w:rsidRPr="00BE679C">
        <w:rPr>
          <w:rFonts w:cs="Times New Roman"/>
          <w:sz w:val="24"/>
          <w:szCs w:val="24"/>
        </w:rPr>
        <w:t xml:space="preserve">on the </w:t>
      </w:r>
      <w:r w:rsidR="00117F27" w:rsidRPr="00BE679C">
        <w:rPr>
          <w:rFonts w:cs="Times New Roman"/>
          <w:sz w:val="24"/>
          <w:szCs w:val="24"/>
        </w:rPr>
        <w:t xml:space="preserve">government of </w:t>
      </w:r>
      <w:r w:rsidR="00963952" w:rsidRPr="00BE679C">
        <w:rPr>
          <w:rFonts w:cs="Times New Roman"/>
          <w:sz w:val="24"/>
          <w:szCs w:val="24"/>
        </w:rPr>
        <w:t>Uzbekistan</w:t>
      </w:r>
      <w:r w:rsidR="00671BB4" w:rsidRPr="00BE679C">
        <w:rPr>
          <w:rFonts w:cs="Times New Roman"/>
          <w:sz w:val="24"/>
          <w:szCs w:val="24"/>
        </w:rPr>
        <w:t xml:space="preserve">, the second largest exporter of cotton in the world, </w:t>
      </w:r>
      <w:r w:rsidRPr="00BE679C">
        <w:rPr>
          <w:rFonts w:cs="Times New Roman"/>
          <w:sz w:val="24"/>
          <w:szCs w:val="24"/>
        </w:rPr>
        <w:t xml:space="preserve">to </w:t>
      </w:r>
      <w:r w:rsidR="00963952" w:rsidRPr="00BE679C">
        <w:rPr>
          <w:rFonts w:cs="Times New Roman"/>
          <w:sz w:val="24"/>
          <w:szCs w:val="24"/>
        </w:rPr>
        <w:t xml:space="preserve">end </w:t>
      </w:r>
      <w:r w:rsidRPr="00BE679C">
        <w:rPr>
          <w:rFonts w:cs="Times New Roman"/>
          <w:sz w:val="24"/>
          <w:szCs w:val="24"/>
        </w:rPr>
        <w:t xml:space="preserve">state-sponsored forced labor of adults and children. </w:t>
      </w:r>
      <w:r w:rsidR="00117F27" w:rsidRPr="00BE679C">
        <w:rPr>
          <w:rFonts w:cs="Times New Roman"/>
          <w:sz w:val="24"/>
          <w:szCs w:val="24"/>
        </w:rPr>
        <w:t>The scope of the problem is significant: according to the ILO, some 2.2 million people around the world are forced to labor by governments;</w:t>
      </w:r>
      <w:r w:rsidR="00963952" w:rsidRPr="00BE679C">
        <w:rPr>
          <w:rFonts w:cs="Times New Roman"/>
          <w:sz w:val="24"/>
          <w:szCs w:val="24"/>
        </w:rPr>
        <w:t xml:space="preserve"> </w:t>
      </w:r>
      <w:r w:rsidR="00117F27" w:rsidRPr="00BE679C">
        <w:rPr>
          <w:rFonts w:cs="Times New Roman"/>
          <w:sz w:val="24"/>
          <w:szCs w:val="24"/>
        </w:rPr>
        <w:t xml:space="preserve">in </w:t>
      </w:r>
      <w:r w:rsidRPr="00BE679C">
        <w:rPr>
          <w:rFonts w:cs="Times New Roman"/>
          <w:sz w:val="24"/>
          <w:szCs w:val="24"/>
        </w:rPr>
        <w:t>Uzbekistan</w:t>
      </w:r>
      <w:r w:rsidR="00C33BA2">
        <w:rPr>
          <w:rFonts w:cs="Times New Roman"/>
          <w:sz w:val="24"/>
          <w:szCs w:val="24"/>
        </w:rPr>
        <w:t>,</w:t>
      </w:r>
      <w:r w:rsidRPr="00BE679C">
        <w:rPr>
          <w:rFonts w:cs="Times New Roman"/>
          <w:sz w:val="24"/>
          <w:szCs w:val="24"/>
        </w:rPr>
        <w:t xml:space="preserve"> the government annually </w:t>
      </w:r>
      <w:r w:rsidR="006E5F1A">
        <w:rPr>
          <w:rFonts w:cs="Times New Roman"/>
          <w:sz w:val="24"/>
          <w:szCs w:val="24"/>
        </w:rPr>
        <w:t xml:space="preserve">coercively </w:t>
      </w:r>
      <w:r w:rsidRPr="00BE679C">
        <w:rPr>
          <w:rFonts w:cs="Times New Roman"/>
          <w:sz w:val="24"/>
          <w:szCs w:val="24"/>
        </w:rPr>
        <w:t>mobiliz</w:t>
      </w:r>
      <w:r w:rsidR="0055120E" w:rsidRPr="00BE679C">
        <w:rPr>
          <w:rFonts w:cs="Times New Roman"/>
          <w:sz w:val="24"/>
          <w:szCs w:val="24"/>
        </w:rPr>
        <w:t>es</w:t>
      </w:r>
      <w:r w:rsidR="00234B6E" w:rsidRPr="00BE679C">
        <w:rPr>
          <w:rFonts w:cs="Times New Roman"/>
          <w:sz w:val="24"/>
          <w:szCs w:val="24"/>
        </w:rPr>
        <w:t xml:space="preserve"> </w:t>
      </w:r>
      <w:r w:rsidR="00971F11" w:rsidRPr="00BE679C">
        <w:rPr>
          <w:rFonts w:cs="Times New Roman"/>
          <w:sz w:val="24"/>
          <w:szCs w:val="24"/>
        </w:rPr>
        <w:t xml:space="preserve">no less than 1 million </w:t>
      </w:r>
      <w:r w:rsidRPr="00BE679C">
        <w:rPr>
          <w:rFonts w:cs="Times New Roman"/>
          <w:sz w:val="24"/>
          <w:szCs w:val="24"/>
        </w:rPr>
        <w:t>citizens to pick cotton.</w:t>
      </w:r>
      <w:r w:rsidR="007336BF" w:rsidRPr="00BE679C">
        <w:rPr>
          <w:rStyle w:val="FootnoteReference"/>
          <w:rFonts w:cs="Times New Roman"/>
          <w:sz w:val="24"/>
          <w:szCs w:val="24"/>
        </w:rPr>
        <w:footnoteReference w:id="1"/>
      </w:r>
      <w:r w:rsidRPr="00BE679C">
        <w:rPr>
          <w:rFonts w:cs="Times New Roman"/>
          <w:sz w:val="24"/>
          <w:szCs w:val="24"/>
        </w:rPr>
        <w:t xml:space="preserve">  </w:t>
      </w:r>
      <w:r w:rsidR="00245708" w:rsidRPr="00BE679C">
        <w:rPr>
          <w:rFonts w:cs="Times New Roman"/>
          <w:sz w:val="24"/>
          <w:szCs w:val="24"/>
        </w:rPr>
        <w:t xml:space="preserve">The government </w:t>
      </w:r>
      <w:r w:rsidR="00F96088" w:rsidRPr="00BE679C">
        <w:rPr>
          <w:rFonts w:cs="Times New Roman"/>
          <w:sz w:val="24"/>
          <w:szCs w:val="24"/>
        </w:rPr>
        <w:t>instructs</w:t>
      </w:r>
      <w:r w:rsidR="00245708" w:rsidRPr="00BE679C">
        <w:rPr>
          <w:rFonts w:cs="Times New Roman"/>
          <w:sz w:val="24"/>
          <w:szCs w:val="24"/>
        </w:rPr>
        <w:t xml:space="preserve"> farmers </w:t>
      </w:r>
      <w:r w:rsidR="00F96088" w:rsidRPr="00BE679C">
        <w:rPr>
          <w:rFonts w:cs="Times New Roman"/>
          <w:sz w:val="24"/>
          <w:szCs w:val="24"/>
        </w:rPr>
        <w:t>what</w:t>
      </w:r>
      <w:r w:rsidR="00245708" w:rsidRPr="00BE679C">
        <w:rPr>
          <w:rFonts w:cs="Times New Roman"/>
          <w:sz w:val="24"/>
          <w:szCs w:val="24"/>
        </w:rPr>
        <w:t xml:space="preserve"> to plant, sets </w:t>
      </w:r>
      <w:r w:rsidR="00F96088" w:rsidRPr="00BE679C">
        <w:rPr>
          <w:rFonts w:cs="Times New Roman"/>
          <w:sz w:val="24"/>
          <w:szCs w:val="24"/>
        </w:rPr>
        <w:t xml:space="preserve">production quotas and </w:t>
      </w:r>
      <w:r w:rsidR="00245708" w:rsidRPr="00BE679C">
        <w:rPr>
          <w:rFonts w:cs="Times New Roman"/>
          <w:sz w:val="24"/>
          <w:szCs w:val="24"/>
        </w:rPr>
        <w:t>prices</w:t>
      </w:r>
      <w:r w:rsidR="00963952" w:rsidRPr="00BE679C">
        <w:rPr>
          <w:rFonts w:cs="Times New Roman"/>
          <w:sz w:val="24"/>
          <w:szCs w:val="24"/>
        </w:rPr>
        <w:t>,</w:t>
      </w:r>
      <w:r w:rsidR="00245708" w:rsidRPr="00BE679C">
        <w:rPr>
          <w:rFonts w:cs="Times New Roman"/>
          <w:sz w:val="24"/>
          <w:szCs w:val="24"/>
        </w:rPr>
        <w:t xml:space="preserve"> </w:t>
      </w:r>
      <w:r w:rsidR="00C33BA2">
        <w:rPr>
          <w:rFonts w:cs="Times New Roman"/>
          <w:sz w:val="24"/>
          <w:szCs w:val="24"/>
        </w:rPr>
        <w:t xml:space="preserve">and </w:t>
      </w:r>
      <w:r w:rsidR="00245708" w:rsidRPr="00BE679C">
        <w:rPr>
          <w:rFonts w:cs="Times New Roman"/>
          <w:sz w:val="24"/>
          <w:szCs w:val="24"/>
        </w:rPr>
        <w:t>monopolizes processing and sale</w:t>
      </w:r>
      <w:r w:rsidR="00264963" w:rsidRPr="00BE679C">
        <w:rPr>
          <w:rFonts w:cs="Times New Roman"/>
          <w:sz w:val="24"/>
          <w:szCs w:val="24"/>
        </w:rPr>
        <w:t>s</w:t>
      </w:r>
      <w:r w:rsidR="00963952" w:rsidRPr="00BE679C">
        <w:rPr>
          <w:rFonts w:cs="Times New Roman"/>
          <w:sz w:val="24"/>
          <w:szCs w:val="24"/>
        </w:rPr>
        <w:t xml:space="preserve"> to bring much</w:t>
      </w:r>
      <w:r w:rsidR="00C33BA2">
        <w:rPr>
          <w:rFonts w:cs="Times New Roman"/>
          <w:sz w:val="24"/>
          <w:szCs w:val="24"/>
        </w:rPr>
        <w:t>-</w:t>
      </w:r>
      <w:r w:rsidR="00963952" w:rsidRPr="00BE679C">
        <w:rPr>
          <w:rFonts w:cs="Times New Roman"/>
          <w:sz w:val="24"/>
          <w:szCs w:val="24"/>
        </w:rPr>
        <w:t xml:space="preserve">needed foreign currency into the </w:t>
      </w:r>
      <w:r w:rsidR="00117F27" w:rsidRPr="00BE679C">
        <w:rPr>
          <w:rFonts w:cs="Times New Roman"/>
          <w:sz w:val="24"/>
          <w:szCs w:val="24"/>
        </w:rPr>
        <w:t>government’s coffers</w:t>
      </w:r>
      <w:r w:rsidR="00963952" w:rsidRPr="00BE679C">
        <w:rPr>
          <w:rFonts w:cs="Times New Roman"/>
          <w:sz w:val="24"/>
          <w:szCs w:val="24"/>
        </w:rPr>
        <w:t>.</w:t>
      </w:r>
      <w:r w:rsidR="00245708" w:rsidRPr="00BE679C">
        <w:rPr>
          <w:rFonts w:cs="Times New Roman"/>
          <w:sz w:val="24"/>
          <w:szCs w:val="24"/>
        </w:rPr>
        <w:t xml:space="preserve"> </w:t>
      </w:r>
      <w:r w:rsidR="00963952" w:rsidRPr="00BE679C">
        <w:rPr>
          <w:rFonts w:cs="Times New Roman"/>
          <w:sz w:val="24"/>
          <w:szCs w:val="24"/>
        </w:rPr>
        <w:t>P</w:t>
      </w:r>
      <w:r w:rsidR="00245708" w:rsidRPr="00BE679C">
        <w:rPr>
          <w:rFonts w:cs="Times New Roman"/>
          <w:sz w:val="24"/>
          <w:szCs w:val="24"/>
        </w:rPr>
        <w:t>rofits go into a</w:t>
      </w:r>
      <w:r w:rsidR="00963952" w:rsidRPr="00BE679C">
        <w:rPr>
          <w:rFonts w:cs="Times New Roman"/>
          <w:sz w:val="24"/>
          <w:szCs w:val="24"/>
        </w:rPr>
        <w:t xml:space="preserve"> non-transparent</w:t>
      </w:r>
      <w:r w:rsidR="00245708" w:rsidRPr="00BE679C">
        <w:rPr>
          <w:rFonts w:cs="Times New Roman"/>
          <w:sz w:val="24"/>
          <w:szCs w:val="24"/>
        </w:rPr>
        <w:t xml:space="preserve"> slush fund controlled by the country’s top leadership.</w:t>
      </w:r>
      <w:r w:rsidRPr="00BE679C">
        <w:rPr>
          <w:rFonts w:cs="Times New Roman"/>
          <w:sz w:val="24"/>
          <w:szCs w:val="24"/>
        </w:rPr>
        <w:t xml:space="preserve"> </w:t>
      </w:r>
      <w:r w:rsidR="00245708" w:rsidRPr="00BE679C">
        <w:rPr>
          <w:rFonts w:cs="Times New Roman"/>
          <w:sz w:val="24"/>
          <w:szCs w:val="24"/>
        </w:rPr>
        <w:t xml:space="preserve"> </w:t>
      </w:r>
    </w:p>
    <w:p w14:paraId="2BA4C1BA" w14:textId="77777777" w:rsidR="00671BB4" w:rsidRPr="00BE679C" w:rsidRDefault="00671BB4" w:rsidP="009A1E40">
      <w:pPr>
        <w:spacing w:after="0"/>
        <w:rPr>
          <w:rFonts w:cs="Times New Roman"/>
          <w:sz w:val="24"/>
          <w:szCs w:val="24"/>
        </w:rPr>
      </w:pPr>
    </w:p>
    <w:p w14:paraId="6AA8C10D" w14:textId="1CCA6029" w:rsidR="009A1E40" w:rsidRPr="00BE679C" w:rsidRDefault="00245708" w:rsidP="009A1E40">
      <w:pPr>
        <w:spacing w:after="0"/>
        <w:rPr>
          <w:rFonts w:cs="Times New Roman"/>
          <w:sz w:val="24"/>
          <w:szCs w:val="24"/>
        </w:rPr>
      </w:pPr>
      <w:r w:rsidRPr="00BE679C">
        <w:rPr>
          <w:rFonts w:cs="Times New Roman"/>
          <w:sz w:val="24"/>
          <w:szCs w:val="24"/>
        </w:rPr>
        <w:t>While</w:t>
      </w:r>
      <w:r w:rsidR="003B6069" w:rsidRPr="00BE679C">
        <w:rPr>
          <w:rFonts w:cs="Times New Roman"/>
          <w:sz w:val="24"/>
          <w:szCs w:val="24"/>
        </w:rPr>
        <w:t xml:space="preserve"> forced labor is </w:t>
      </w:r>
      <w:r w:rsidRPr="00BE679C">
        <w:rPr>
          <w:rFonts w:cs="Times New Roman"/>
          <w:sz w:val="24"/>
          <w:szCs w:val="24"/>
        </w:rPr>
        <w:t>used</w:t>
      </w:r>
      <w:r w:rsidR="003B6069" w:rsidRPr="00BE679C">
        <w:rPr>
          <w:rFonts w:cs="Times New Roman"/>
          <w:sz w:val="24"/>
          <w:szCs w:val="24"/>
        </w:rPr>
        <w:t xml:space="preserve"> in other sectors</w:t>
      </w:r>
      <w:r w:rsidR="00FB70E6" w:rsidRPr="00BE679C">
        <w:rPr>
          <w:rFonts w:cs="Times New Roman"/>
          <w:sz w:val="24"/>
          <w:szCs w:val="24"/>
        </w:rPr>
        <w:t>,</w:t>
      </w:r>
      <w:r w:rsidRPr="00BE679C">
        <w:rPr>
          <w:rFonts w:cs="Times New Roman"/>
          <w:sz w:val="24"/>
          <w:szCs w:val="24"/>
        </w:rPr>
        <w:t xml:space="preserve"> such as</w:t>
      </w:r>
      <w:r w:rsidR="003B6069" w:rsidRPr="00BE679C">
        <w:rPr>
          <w:rFonts w:cs="Times New Roman"/>
          <w:sz w:val="24"/>
          <w:szCs w:val="24"/>
        </w:rPr>
        <w:t xml:space="preserve"> grain and silk</w:t>
      </w:r>
      <w:r w:rsidRPr="00BE679C">
        <w:rPr>
          <w:rFonts w:cs="Times New Roman"/>
          <w:sz w:val="24"/>
          <w:szCs w:val="24"/>
        </w:rPr>
        <w:t xml:space="preserve"> production</w:t>
      </w:r>
      <w:r w:rsidR="00FB70E6" w:rsidRPr="00BE679C">
        <w:rPr>
          <w:rFonts w:cs="Times New Roman"/>
          <w:sz w:val="24"/>
          <w:szCs w:val="24"/>
        </w:rPr>
        <w:t xml:space="preserve"> and</w:t>
      </w:r>
      <w:r w:rsidR="003B6069" w:rsidRPr="00BE679C">
        <w:rPr>
          <w:rFonts w:cs="Times New Roman"/>
          <w:sz w:val="24"/>
          <w:szCs w:val="24"/>
        </w:rPr>
        <w:t xml:space="preserve"> construction</w:t>
      </w:r>
      <w:r w:rsidR="00FB70E6" w:rsidRPr="00BE679C">
        <w:rPr>
          <w:rFonts w:cs="Times New Roman"/>
          <w:sz w:val="24"/>
          <w:szCs w:val="24"/>
        </w:rPr>
        <w:t>,</w:t>
      </w:r>
      <w:r w:rsidRPr="00BE679C">
        <w:rPr>
          <w:rFonts w:cs="Times New Roman"/>
          <w:sz w:val="24"/>
          <w:szCs w:val="24"/>
        </w:rPr>
        <w:t xml:space="preserve"> w</w:t>
      </w:r>
      <w:r w:rsidR="003B6069" w:rsidRPr="00BE679C">
        <w:rPr>
          <w:rFonts w:cs="Times New Roman"/>
          <w:sz w:val="24"/>
          <w:szCs w:val="24"/>
        </w:rPr>
        <w:t xml:space="preserve">e chose to focus on </w:t>
      </w:r>
      <w:r w:rsidR="00FB70E6" w:rsidRPr="00BE679C">
        <w:rPr>
          <w:rFonts w:cs="Times New Roman"/>
          <w:sz w:val="24"/>
          <w:szCs w:val="24"/>
        </w:rPr>
        <w:t>its use</w:t>
      </w:r>
      <w:r w:rsidR="007336BF">
        <w:rPr>
          <w:rFonts w:cs="Times New Roman"/>
          <w:sz w:val="24"/>
          <w:szCs w:val="24"/>
        </w:rPr>
        <w:t xml:space="preserve"> in the cotton harvest</w:t>
      </w:r>
      <w:r w:rsidR="003B6069" w:rsidRPr="00BE679C">
        <w:rPr>
          <w:rFonts w:cs="Times New Roman"/>
          <w:sz w:val="24"/>
          <w:szCs w:val="24"/>
        </w:rPr>
        <w:t xml:space="preserve"> because </w:t>
      </w:r>
      <w:r w:rsidR="0055120E" w:rsidRPr="00BE679C">
        <w:rPr>
          <w:rFonts w:cs="Times New Roman"/>
          <w:sz w:val="24"/>
          <w:szCs w:val="24"/>
        </w:rPr>
        <w:t>so many</w:t>
      </w:r>
      <w:r w:rsidR="003B6069" w:rsidRPr="00BE679C">
        <w:rPr>
          <w:rFonts w:cs="Times New Roman"/>
          <w:sz w:val="24"/>
          <w:szCs w:val="24"/>
        </w:rPr>
        <w:t xml:space="preserve"> people </w:t>
      </w:r>
      <w:r w:rsidR="0055120E" w:rsidRPr="00BE679C">
        <w:rPr>
          <w:rFonts w:cs="Times New Roman"/>
          <w:sz w:val="24"/>
          <w:szCs w:val="24"/>
        </w:rPr>
        <w:t xml:space="preserve">are involuntarily involved </w:t>
      </w:r>
      <w:r w:rsidR="003B6069" w:rsidRPr="00BE679C">
        <w:rPr>
          <w:rFonts w:cs="Times New Roman"/>
          <w:sz w:val="24"/>
          <w:szCs w:val="24"/>
        </w:rPr>
        <w:t xml:space="preserve">and </w:t>
      </w:r>
      <w:r w:rsidR="0055120E" w:rsidRPr="00BE679C">
        <w:rPr>
          <w:rFonts w:cs="Times New Roman"/>
          <w:sz w:val="24"/>
          <w:szCs w:val="24"/>
        </w:rPr>
        <w:t xml:space="preserve">it </w:t>
      </w:r>
      <w:r w:rsidRPr="00BE679C">
        <w:rPr>
          <w:rFonts w:cs="Times New Roman"/>
          <w:sz w:val="24"/>
          <w:szCs w:val="24"/>
        </w:rPr>
        <w:t>is such an important financial pillar of Uzbekistan’s authoritarian system</w:t>
      </w:r>
      <w:r w:rsidR="003B6069" w:rsidRPr="00BE679C">
        <w:rPr>
          <w:rFonts w:cs="Times New Roman"/>
          <w:sz w:val="24"/>
          <w:szCs w:val="24"/>
        </w:rPr>
        <w:t xml:space="preserve">. </w:t>
      </w:r>
      <w:r w:rsidR="009A1E40" w:rsidRPr="00BE679C">
        <w:rPr>
          <w:rFonts w:cs="Times New Roman"/>
          <w:sz w:val="24"/>
          <w:szCs w:val="24"/>
        </w:rPr>
        <w:t>Since our first grant in 2004, OSF has brought multiple tools to bear on this intractable problem, including grant</w:t>
      </w:r>
      <w:r w:rsidR="00C33BA2">
        <w:rPr>
          <w:rFonts w:cs="Times New Roman"/>
          <w:sz w:val="24"/>
          <w:szCs w:val="24"/>
        </w:rPr>
        <w:t xml:space="preserve"> </w:t>
      </w:r>
      <w:r w:rsidR="009A1E40" w:rsidRPr="00BE679C">
        <w:rPr>
          <w:rFonts w:cs="Times New Roman"/>
          <w:sz w:val="24"/>
          <w:szCs w:val="24"/>
        </w:rPr>
        <w:t xml:space="preserve">making, research, direct advocacy and our convening power.  </w:t>
      </w:r>
    </w:p>
    <w:p w14:paraId="6679DEBF" w14:textId="77777777" w:rsidR="0055120E" w:rsidRPr="00BE679C" w:rsidRDefault="0055120E" w:rsidP="009A1E40">
      <w:pPr>
        <w:spacing w:after="0"/>
        <w:rPr>
          <w:rFonts w:cs="Times New Roman"/>
          <w:sz w:val="24"/>
          <w:szCs w:val="24"/>
        </w:rPr>
      </w:pPr>
    </w:p>
    <w:p w14:paraId="6C633B65" w14:textId="18FA9B7F" w:rsidR="0055120E" w:rsidRPr="00BE679C" w:rsidRDefault="0055120E" w:rsidP="009A1E40">
      <w:pPr>
        <w:spacing w:after="0"/>
        <w:rPr>
          <w:rFonts w:cs="Times New Roman"/>
          <w:sz w:val="24"/>
          <w:szCs w:val="24"/>
        </w:rPr>
      </w:pPr>
      <w:r w:rsidRPr="00BE679C">
        <w:rPr>
          <w:rFonts w:cs="Times New Roman"/>
          <w:sz w:val="24"/>
          <w:szCs w:val="24"/>
        </w:rPr>
        <w:t xml:space="preserve">When we began </w:t>
      </w:r>
      <w:r w:rsidR="00ED3ED7" w:rsidRPr="00BE679C">
        <w:rPr>
          <w:rFonts w:cs="Times New Roman"/>
          <w:sz w:val="24"/>
          <w:szCs w:val="24"/>
        </w:rPr>
        <w:t>work on the campaign in 2004, we</w:t>
      </w:r>
      <w:r w:rsidRPr="00BE679C">
        <w:rPr>
          <w:rFonts w:cs="Times New Roman"/>
          <w:sz w:val="24"/>
          <w:szCs w:val="24"/>
        </w:rPr>
        <w:t xml:space="preserve"> aimed to hold the government of Uzbekistan </w:t>
      </w:r>
      <w:r w:rsidRPr="00BE679C">
        <w:rPr>
          <w:sz w:val="24"/>
          <w:szCs w:val="24"/>
          <w:shd w:val="clear" w:color="auto" w:fill="FFFFFF"/>
        </w:rPr>
        <w:t>accountable for its violation of</w:t>
      </w:r>
      <w:r w:rsidR="00EB303C" w:rsidRPr="00BE679C">
        <w:rPr>
          <w:sz w:val="24"/>
          <w:szCs w:val="24"/>
          <w:shd w:val="clear" w:color="auto" w:fill="FFFFFF"/>
        </w:rPr>
        <w:t xml:space="preserve"> human and environmental rights working</w:t>
      </w:r>
      <w:r w:rsidRPr="00BE679C">
        <w:rPr>
          <w:sz w:val="24"/>
          <w:szCs w:val="24"/>
          <w:shd w:val="clear" w:color="auto" w:fill="FFFFFF"/>
        </w:rPr>
        <w:t xml:space="preserve"> through the prism of cotton indust</w:t>
      </w:r>
      <w:r w:rsidR="00EB303C" w:rsidRPr="00BE679C">
        <w:rPr>
          <w:sz w:val="24"/>
          <w:szCs w:val="24"/>
          <w:shd w:val="clear" w:color="auto" w:fill="FFFFFF"/>
        </w:rPr>
        <w:t>ry</w:t>
      </w:r>
      <w:r w:rsidRPr="00BE679C">
        <w:rPr>
          <w:sz w:val="24"/>
          <w:szCs w:val="24"/>
          <w:shd w:val="clear" w:color="auto" w:fill="FFFFFF"/>
        </w:rPr>
        <w:t>. It took a few years to determine that the best way to make progress on this general goal was to focus on a concrete</w:t>
      </w:r>
      <w:r w:rsidR="00ED3ED7" w:rsidRPr="00BE679C">
        <w:rPr>
          <w:sz w:val="24"/>
          <w:szCs w:val="24"/>
          <w:shd w:val="clear" w:color="auto" w:fill="FFFFFF"/>
        </w:rPr>
        <w:t xml:space="preserve"> and</w:t>
      </w:r>
      <w:r w:rsidRPr="00BE679C">
        <w:rPr>
          <w:sz w:val="24"/>
          <w:szCs w:val="24"/>
          <w:shd w:val="clear" w:color="auto" w:fill="FFFFFF"/>
        </w:rPr>
        <w:t xml:space="preserve"> tangible rights</w:t>
      </w:r>
      <w:r w:rsidR="00EB303C" w:rsidRPr="00BE679C">
        <w:rPr>
          <w:sz w:val="24"/>
          <w:szCs w:val="24"/>
          <w:shd w:val="clear" w:color="auto" w:fill="FFFFFF"/>
        </w:rPr>
        <w:t xml:space="preserve"> violation</w:t>
      </w:r>
      <w:r w:rsidRPr="00BE679C">
        <w:rPr>
          <w:sz w:val="24"/>
          <w:szCs w:val="24"/>
          <w:shd w:val="clear" w:color="auto" w:fill="FFFFFF"/>
        </w:rPr>
        <w:t xml:space="preserve"> that </w:t>
      </w:r>
      <w:r w:rsidR="00261843">
        <w:rPr>
          <w:sz w:val="24"/>
          <w:szCs w:val="24"/>
          <w:shd w:val="clear" w:color="auto" w:fill="FFFFFF"/>
        </w:rPr>
        <w:t>a</w:t>
      </w:r>
      <w:r w:rsidR="00261843" w:rsidRPr="00BE679C">
        <w:rPr>
          <w:sz w:val="24"/>
          <w:szCs w:val="24"/>
          <w:shd w:val="clear" w:color="auto" w:fill="FFFFFF"/>
        </w:rPr>
        <w:t xml:space="preserve">ffects </w:t>
      </w:r>
      <w:r w:rsidRPr="00BE679C">
        <w:rPr>
          <w:sz w:val="24"/>
          <w:szCs w:val="24"/>
          <w:shd w:val="clear" w:color="auto" w:fill="FFFFFF"/>
        </w:rPr>
        <w:t>o</w:t>
      </w:r>
      <w:r w:rsidR="00EB303C" w:rsidRPr="00BE679C">
        <w:rPr>
          <w:sz w:val="24"/>
          <w:szCs w:val="24"/>
          <w:shd w:val="clear" w:color="auto" w:fill="FFFFFF"/>
        </w:rPr>
        <w:t>ver a million citizens</w:t>
      </w:r>
      <w:r w:rsidRPr="00BE679C">
        <w:rPr>
          <w:sz w:val="24"/>
          <w:szCs w:val="24"/>
          <w:shd w:val="clear" w:color="auto" w:fill="FFFFFF"/>
        </w:rPr>
        <w:t xml:space="preserve">. In the past few years the cotton campaign has benefited from </w:t>
      </w:r>
      <w:r w:rsidR="00ED3ED7" w:rsidRPr="00BE679C">
        <w:rPr>
          <w:sz w:val="24"/>
          <w:szCs w:val="24"/>
          <w:shd w:val="clear" w:color="auto" w:fill="FFFFFF"/>
        </w:rPr>
        <w:t xml:space="preserve">a world-wide renewed interest in issues of forced </w:t>
      </w:r>
      <w:r w:rsidR="00EB303C" w:rsidRPr="00BE679C">
        <w:rPr>
          <w:sz w:val="24"/>
          <w:szCs w:val="24"/>
          <w:shd w:val="clear" w:color="auto" w:fill="FFFFFF"/>
        </w:rPr>
        <w:t>labor</w:t>
      </w:r>
      <w:r w:rsidR="00ED3ED7" w:rsidRPr="00BE679C">
        <w:rPr>
          <w:sz w:val="24"/>
          <w:szCs w:val="24"/>
          <w:shd w:val="clear" w:color="auto" w:fill="FFFFFF"/>
        </w:rPr>
        <w:t xml:space="preserve"> (which </w:t>
      </w:r>
      <w:r w:rsidR="007336BF">
        <w:rPr>
          <w:sz w:val="24"/>
          <w:szCs w:val="24"/>
          <w:shd w:val="clear" w:color="auto" w:fill="FFFFFF"/>
        </w:rPr>
        <w:t>was inspired in part by</w:t>
      </w:r>
      <w:r w:rsidR="00ED3ED7" w:rsidRPr="00BE679C">
        <w:rPr>
          <w:sz w:val="24"/>
          <w:szCs w:val="24"/>
          <w:shd w:val="clear" w:color="auto" w:fill="FFFFFF"/>
        </w:rPr>
        <w:t xml:space="preserve"> </w:t>
      </w:r>
      <w:r w:rsidR="007336BF">
        <w:rPr>
          <w:sz w:val="24"/>
          <w:szCs w:val="24"/>
          <w:shd w:val="clear" w:color="auto" w:fill="FFFFFF"/>
        </w:rPr>
        <w:t>an</w:t>
      </w:r>
      <w:r w:rsidR="00261843">
        <w:rPr>
          <w:sz w:val="24"/>
          <w:szCs w:val="24"/>
          <w:shd w:val="clear" w:color="auto" w:fill="FFFFFF"/>
        </w:rPr>
        <w:t xml:space="preserve"> international interest in anti-trafficking that began in the early 2000s</w:t>
      </w:r>
      <w:r w:rsidR="00ED3ED7" w:rsidRPr="00BE679C">
        <w:rPr>
          <w:sz w:val="24"/>
          <w:szCs w:val="24"/>
          <w:shd w:val="clear" w:color="auto" w:fill="FFFFFF"/>
        </w:rPr>
        <w:t>). In 2008</w:t>
      </w:r>
      <w:r w:rsidR="00AC7B4B">
        <w:rPr>
          <w:sz w:val="24"/>
          <w:szCs w:val="24"/>
          <w:shd w:val="clear" w:color="auto" w:fill="FFFFFF"/>
        </w:rPr>
        <w:t>,</w:t>
      </w:r>
      <w:r w:rsidR="00ED3ED7" w:rsidRPr="00BE679C">
        <w:rPr>
          <w:sz w:val="24"/>
          <w:szCs w:val="24"/>
          <w:shd w:val="clear" w:color="auto" w:fill="FFFFFF"/>
        </w:rPr>
        <w:t xml:space="preserve"> the first UN Special Rapporteur on Contemporary forms of slavery was appointed</w:t>
      </w:r>
      <w:r w:rsidR="00AC7B4B">
        <w:rPr>
          <w:sz w:val="24"/>
          <w:szCs w:val="24"/>
          <w:shd w:val="clear" w:color="auto" w:fill="FFFFFF"/>
        </w:rPr>
        <w:t>;</w:t>
      </w:r>
      <w:r w:rsidR="00AC7B4B" w:rsidRPr="00BE679C">
        <w:rPr>
          <w:sz w:val="24"/>
          <w:szCs w:val="24"/>
          <w:shd w:val="clear" w:color="auto" w:fill="FFFFFF"/>
        </w:rPr>
        <w:t xml:space="preserve"> </w:t>
      </w:r>
      <w:r w:rsidR="00ED3ED7" w:rsidRPr="00BE679C">
        <w:rPr>
          <w:sz w:val="24"/>
          <w:szCs w:val="24"/>
          <w:shd w:val="clear" w:color="auto" w:fill="FFFFFF"/>
        </w:rPr>
        <w:t>in 2013</w:t>
      </w:r>
      <w:r w:rsidR="00AC7B4B">
        <w:rPr>
          <w:sz w:val="24"/>
          <w:szCs w:val="24"/>
          <w:shd w:val="clear" w:color="auto" w:fill="FFFFFF"/>
        </w:rPr>
        <w:t>,</w:t>
      </w:r>
      <w:r w:rsidR="00ED3ED7" w:rsidRPr="00BE679C">
        <w:rPr>
          <w:sz w:val="24"/>
          <w:szCs w:val="24"/>
          <w:shd w:val="clear" w:color="auto" w:fill="FFFFFF"/>
        </w:rPr>
        <w:t xml:space="preserve"> the first Global Slavery Index published</w:t>
      </w:r>
      <w:r w:rsidR="00AC7B4B">
        <w:rPr>
          <w:sz w:val="24"/>
          <w:szCs w:val="24"/>
          <w:shd w:val="clear" w:color="auto" w:fill="FFFFFF"/>
        </w:rPr>
        <w:t>;</w:t>
      </w:r>
      <w:r w:rsidR="00ED3ED7" w:rsidRPr="00BE679C">
        <w:rPr>
          <w:sz w:val="24"/>
          <w:szCs w:val="24"/>
          <w:shd w:val="clear" w:color="auto" w:fill="FFFFFF"/>
        </w:rPr>
        <w:t xml:space="preserve"> and in June 2014</w:t>
      </w:r>
      <w:r w:rsidR="00AC7B4B">
        <w:rPr>
          <w:sz w:val="24"/>
          <w:szCs w:val="24"/>
          <w:shd w:val="clear" w:color="auto" w:fill="FFFFFF"/>
        </w:rPr>
        <w:t>,</w:t>
      </w:r>
      <w:r w:rsidR="00ED3ED7" w:rsidRPr="00BE679C">
        <w:rPr>
          <w:sz w:val="24"/>
          <w:szCs w:val="24"/>
          <w:shd w:val="clear" w:color="auto" w:fill="FFFFFF"/>
        </w:rPr>
        <w:t xml:space="preserve"> the International Labour Conference adopted a legally binding international Protocol to respond to today’s challenge of forced labour worldwide.</w:t>
      </w:r>
      <w:r w:rsidR="00ED3ED7" w:rsidRPr="00BE679C">
        <w:rPr>
          <w:rStyle w:val="FootnoteReference"/>
          <w:sz w:val="24"/>
          <w:szCs w:val="24"/>
          <w:shd w:val="clear" w:color="auto" w:fill="FFFFFF"/>
        </w:rPr>
        <w:footnoteReference w:id="2"/>
      </w:r>
    </w:p>
    <w:p w14:paraId="670310AC" w14:textId="77777777" w:rsidR="00B66B64" w:rsidRPr="00BE679C" w:rsidRDefault="00B66B64" w:rsidP="004B1ED3">
      <w:pPr>
        <w:spacing w:after="0"/>
        <w:rPr>
          <w:rFonts w:cs="Times New Roman"/>
          <w:sz w:val="24"/>
          <w:szCs w:val="24"/>
        </w:rPr>
      </w:pPr>
    </w:p>
    <w:p w14:paraId="7BA38779" w14:textId="009F1155" w:rsidR="00800592" w:rsidRPr="00BE679C" w:rsidRDefault="00EB303C" w:rsidP="004B1ED3">
      <w:pPr>
        <w:spacing w:after="0"/>
        <w:rPr>
          <w:rFonts w:cs="Times New Roman"/>
          <w:sz w:val="24"/>
          <w:szCs w:val="24"/>
        </w:rPr>
      </w:pPr>
      <w:r w:rsidRPr="00BE679C">
        <w:rPr>
          <w:rFonts w:cs="Times New Roman"/>
          <w:sz w:val="24"/>
          <w:szCs w:val="24"/>
        </w:rPr>
        <w:t>In 2012</w:t>
      </w:r>
      <w:r w:rsidR="00AC7B4B">
        <w:rPr>
          <w:rFonts w:cs="Times New Roman"/>
          <w:sz w:val="24"/>
          <w:szCs w:val="24"/>
        </w:rPr>
        <w:t>,</w:t>
      </w:r>
      <w:r w:rsidRPr="00BE679C">
        <w:rPr>
          <w:rFonts w:cs="Times New Roman"/>
          <w:sz w:val="24"/>
          <w:szCs w:val="24"/>
        </w:rPr>
        <w:t xml:space="preserve"> our campaign reached a significant goal when </w:t>
      </w:r>
      <w:r w:rsidR="003D4952" w:rsidRPr="00BE679C">
        <w:rPr>
          <w:rFonts w:cs="Times New Roman"/>
          <w:sz w:val="24"/>
          <w:szCs w:val="24"/>
        </w:rPr>
        <w:t xml:space="preserve">the Uzbek government stopped </w:t>
      </w:r>
      <w:r w:rsidR="00800592" w:rsidRPr="00BE679C">
        <w:rPr>
          <w:rFonts w:cs="Times New Roman"/>
          <w:sz w:val="24"/>
          <w:szCs w:val="24"/>
        </w:rPr>
        <w:t>the</w:t>
      </w:r>
      <w:r w:rsidR="003D4952" w:rsidRPr="00BE679C">
        <w:rPr>
          <w:rFonts w:cs="Times New Roman"/>
          <w:sz w:val="24"/>
          <w:szCs w:val="24"/>
        </w:rPr>
        <w:t xml:space="preserve"> mobilization of </w:t>
      </w:r>
      <w:r w:rsidR="00800592" w:rsidRPr="00BE679C">
        <w:rPr>
          <w:rFonts w:cs="Times New Roman"/>
          <w:sz w:val="24"/>
          <w:szCs w:val="24"/>
        </w:rPr>
        <w:t xml:space="preserve">hundreds of thousands of </w:t>
      </w:r>
      <w:r w:rsidR="003D4952" w:rsidRPr="00BE679C">
        <w:rPr>
          <w:rFonts w:cs="Times New Roman"/>
          <w:sz w:val="24"/>
          <w:szCs w:val="24"/>
        </w:rPr>
        <w:t xml:space="preserve">children younger than </w:t>
      </w:r>
      <w:r w:rsidR="00AC082C">
        <w:rPr>
          <w:rFonts w:cs="Times New Roman"/>
          <w:sz w:val="24"/>
          <w:szCs w:val="24"/>
        </w:rPr>
        <w:t>fifteen</w:t>
      </w:r>
      <w:r w:rsidR="00800592" w:rsidRPr="00BE679C">
        <w:rPr>
          <w:rFonts w:cs="Times New Roman"/>
          <w:sz w:val="24"/>
          <w:szCs w:val="24"/>
        </w:rPr>
        <w:t xml:space="preserve">. </w:t>
      </w:r>
      <w:r w:rsidRPr="00BE679C">
        <w:rPr>
          <w:rFonts w:cs="Times New Roman"/>
          <w:sz w:val="24"/>
          <w:szCs w:val="24"/>
        </w:rPr>
        <w:t xml:space="preserve">In 2013, Uzbekistan invited the International Labor Organization (ILO) to monitor the use of child labor during the </w:t>
      </w:r>
      <w:r w:rsidRPr="00BE679C">
        <w:rPr>
          <w:rFonts w:cs="Times New Roman"/>
          <w:sz w:val="24"/>
          <w:szCs w:val="24"/>
        </w:rPr>
        <w:lastRenderedPageBreak/>
        <w:t xml:space="preserve">fall harvest. </w:t>
      </w:r>
      <w:r w:rsidR="00117F27" w:rsidRPr="00BE679C">
        <w:rPr>
          <w:rFonts w:cs="Times New Roman"/>
          <w:sz w:val="24"/>
          <w:szCs w:val="24"/>
        </w:rPr>
        <w:t xml:space="preserve">Unfortunately, this did not </w:t>
      </w:r>
      <w:r w:rsidRPr="00BE679C">
        <w:rPr>
          <w:rFonts w:cs="Times New Roman"/>
          <w:sz w:val="24"/>
          <w:szCs w:val="24"/>
        </w:rPr>
        <w:t>address our overall aim of ending forced labor</w:t>
      </w:r>
      <w:r w:rsidR="00117F27" w:rsidRPr="00BE679C">
        <w:rPr>
          <w:rFonts w:cs="Times New Roman"/>
          <w:sz w:val="24"/>
          <w:szCs w:val="24"/>
        </w:rPr>
        <w:t xml:space="preserve"> as the government shifted</w:t>
      </w:r>
      <w:r w:rsidR="00800592" w:rsidRPr="00BE679C">
        <w:rPr>
          <w:rFonts w:cs="Times New Roman"/>
          <w:sz w:val="24"/>
          <w:szCs w:val="24"/>
        </w:rPr>
        <w:t xml:space="preserve"> </w:t>
      </w:r>
      <w:r w:rsidR="003D4952" w:rsidRPr="00BE679C">
        <w:rPr>
          <w:rFonts w:cs="Times New Roman"/>
          <w:sz w:val="24"/>
          <w:szCs w:val="24"/>
        </w:rPr>
        <w:t xml:space="preserve">the </w:t>
      </w:r>
      <w:r w:rsidR="00B66B64" w:rsidRPr="00BE679C">
        <w:rPr>
          <w:rFonts w:cs="Times New Roman"/>
          <w:sz w:val="24"/>
          <w:szCs w:val="24"/>
        </w:rPr>
        <w:t xml:space="preserve">burden of </w:t>
      </w:r>
      <w:r w:rsidRPr="00BE679C">
        <w:rPr>
          <w:rFonts w:cs="Times New Roman"/>
          <w:sz w:val="24"/>
          <w:szCs w:val="24"/>
        </w:rPr>
        <w:t>involuntary harvesting</w:t>
      </w:r>
      <w:r w:rsidR="00B66B64" w:rsidRPr="00BE679C">
        <w:rPr>
          <w:rFonts w:cs="Times New Roman"/>
          <w:sz w:val="24"/>
          <w:szCs w:val="24"/>
        </w:rPr>
        <w:t xml:space="preserve"> </w:t>
      </w:r>
      <w:r w:rsidR="00FB70E6" w:rsidRPr="00BE679C">
        <w:rPr>
          <w:rFonts w:cs="Times New Roman"/>
          <w:sz w:val="24"/>
          <w:szCs w:val="24"/>
        </w:rPr>
        <w:t>on</w:t>
      </w:r>
      <w:r w:rsidR="00B66B64" w:rsidRPr="00BE679C">
        <w:rPr>
          <w:rFonts w:cs="Times New Roman"/>
          <w:sz w:val="24"/>
          <w:szCs w:val="24"/>
        </w:rPr>
        <w:t xml:space="preserve">to </w:t>
      </w:r>
      <w:r w:rsidR="002C094B" w:rsidRPr="00BE679C">
        <w:rPr>
          <w:rFonts w:cs="Times New Roman"/>
          <w:sz w:val="24"/>
          <w:szCs w:val="24"/>
        </w:rPr>
        <w:t xml:space="preserve">older </w:t>
      </w:r>
      <w:r w:rsidR="003D4952" w:rsidRPr="00BE679C">
        <w:rPr>
          <w:rFonts w:cs="Times New Roman"/>
          <w:sz w:val="24"/>
          <w:szCs w:val="24"/>
        </w:rPr>
        <w:t>children and adults</w:t>
      </w:r>
      <w:r w:rsidR="00EB4323">
        <w:rPr>
          <w:rFonts w:cs="Times New Roman"/>
          <w:sz w:val="24"/>
          <w:szCs w:val="24"/>
        </w:rPr>
        <w:t>,</w:t>
      </w:r>
      <w:r w:rsidRPr="00BE679C">
        <w:rPr>
          <w:rFonts w:cs="Times New Roman"/>
          <w:sz w:val="24"/>
          <w:szCs w:val="24"/>
        </w:rPr>
        <w:t xml:space="preserve"> which was outside the ILO’s monitoring</w:t>
      </w:r>
      <w:r w:rsidR="009A1E40" w:rsidRPr="00BE679C">
        <w:rPr>
          <w:rFonts w:cs="Times New Roman"/>
          <w:sz w:val="24"/>
          <w:szCs w:val="24"/>
        </w:rPr>
        <w:t xml:space="preserve">. </w:t>
      </w:r>
    </w:p>
    <w:p w14:paraId="4B9129DD" w14:textId="77777777" w:rsidR="00800592" w:rsidRPr="00BE679C" w:rsidRDefault="00800592" w:rsidP="004B1ED3">
      <w:pPr>
        <w:spacing w:after="0"/>
        <w:rPr>
          <w:rFonts w:cs="Times New Roman"/>
          <w:sz w:val="24"/>
          <w:szCs w:val="24"/>
        </w:rPr>
      </w:pPr>
    </w:p>
    <w:p w14:paraId="1AFFD556" w14:textId="6E8C62C0" w:rsidR="00800592" w:rsidRPr="00BE679C" w:rsidRDefault="00CA3DDE" w:rsidP="004B1ED3">
      <w:pPr>
        <w:spacing w:after="0"/>
        <w:rPr>
          <w:rFonts w:cs="Times New Roman"/>
          <w:sz w:val="24"/>
          <w:szCs w:val="24"/>
        </w:rPr>
      </w:pPr>
      <w:r w:rsidRPr="00BE679C">
        <w:rPr>
          <w:rFonts w:cs="Times New Roman"/>
          <w:sz w:val="24"/>
          <w:szCs w:val="24"/>
        </w:rPr>
        <w:t>The campaign has primarily used high level advocacy with international organizations, especially the ILO, to reach its aims. Now that the first gains have been made,</w:t>
      </w:r>
      <w:r w:rsidR="00800592" w:rsidRPr="00BE679C">
        <w:rPr>
          <w:rFonts w:cs="Times New Roman"/>
          <w:sz w:val="24"/>
          <w:szCs w:val="24"/>
        </w:rPr>
        <w:t xml:space="preserve"> it </w:t>
      </w:r>
      <w:r w:rsidRPr="00BE679C">
        <w:rPr>
          <w:rFonts w:cs="Times New Roman"/>
          <w:sz w:val="24"/>
          <w:szCs w:val="24"/>
        </w:rPr>
        <w:t xml:space="preserve">may become </w:t>
      </w:r>
      <w:r w:rsidR="00800592" w:rsidRPr="00BE679C">
        <w:rPr>
          <w:rFonts w:cs="Times New Roman"/>
          <w:sz w:val="24"/>
          <w:szCs w:val="24"/>
        </w:rPr>
        <w:t>more difficult to keep the</w:t>
      </w:r>
      <w:r w:rsidR="001733C6" w:rsidRPr="00BE679C">
        <w:rPr>
          <w:rFonts w:cs="Times New Roman"/>
          <w:sz w:val="24"/>
          <w:szCs w:val="24"/>
        </w:rPr>
        <w:t xml:space="preserve"> </w:t>
      </w:r>
      <w:r w:rsidR="009A1E40" w:rsidRPr="00BE679C">
        <w:rPr>
          <w:rFonts w:cs="Times New Roman"/>
          <w:sz w:val="24"/>
          <w:szCs w:val="24"/>
        </w:rPr>
        <w:t xml:space="preserve">diplomatic pressure on Uzbekistan as many in the ILO, U.S. government and the EU are eager to </w:t>
      </w:r>
      <w:r w:rsidR="0089125C" w:rsidRPr="00BE679C">
        <w:rPr>
          <w:rFonts w:cs="Times New Roman"/>
          <w:sz w:val="24"/>
          <w:szCs w:val="24"/>
        </w:rPr>
        <w:t xml:space="preserve">reward </w:t>
      </w:r>
      <w:r w:rsidRPr="00BE679C">
        <w:rPr>
          <w:rFonts w:cs="Times New Roman"/>
          <w:sz w:val="24"/>
          <w:szCs w:val="24"/>
        </w:rPr>
        <w:t>progress</w:t>
      </w:r>
      <w:r w:rsidR="001733C6" w:rsidRPr="00BE679C">
        <w:rPr>
          <w:rFonts w:cs="Times New Roman"/>
          <w:sz w:val="24"/>
          <w:szCs w:val="24"/>
        </w:rPr>
        <w:t xml:space="preserve">. </w:t>
      </w:r>
      <w:r w:rsidR="00A16F1D" w:rsidRPr="00BE679C">
        <w:rPr>
          <w:rFonts w:cs="Times New Roman"/>
          <w:sz w:val="24"/>
          <w:szCs w:val="24"/>
        </w:rPr>
        <w:t xml:space="preserve"> </w:t>
      </w:r>
    </w:p>
    <w:p w14:paraId="63A7F3BF" w14:textId="77777777" w:rsidR="00800592" w:rsidRPr="00BE679C" w:rsidRDefault="00800592" w:rsidP="004B1ED3">
      <w:pPr>
        <w:spacing w:after="0"/>
        <w:rPr>
          <w:rFonts w:cs="Times New Roman"/>
          <w:sz w:val="24"/>
          <w:szCs w:val="24"/>
        </w:rPr>
      </w:pPr>
    </w:p>
    <w:p w14:paraId="3D3EC65F" w14:textId="54B465E1" w:rsidR="004346AE" w:rsidRPr="00BE679C" w:rsidRDefault="00CA3DDE" w:rsidP="004B1ED3">
      <w:pPr>
        <w:spacing w:after="0"/>
        <w:rPr>
          <w:rFonts w:cs="Times New Roman"/>
          <w:sz w:val="24"/>
          <w:szCs w:val="24"/>
        </w:rPr>
      </w:pPr>
      <w:r w:rsidRPr="00BE679C">
        <w:rPr>
          <w:rFonts w:cs="Times New Roman"/>
          <w:sz w:val="24"/>
          <w:szCs w:val="24"/>
        </w:rPr>
        <w:t xml:space="preserve">To develop international awareness of forced labor in Uzbekistan and put pressure on the government, the campaign realized </w:t>
      </w:r>
      <w:r w:rsidR="0076441A">
        <w:rPr>
          <w:rFonts w:cs="Times New Roman"/>
          <w:sz w:val="24"/>
          <w:szCs w:val="24"/>
        </w:rPr>
        <w:t>in</w:t>
      </w:r>
      <w:r w:rsidR="0076441A" w:rsidRPr="00BE679C">
        <w:rPr>
          <w:rFonts w:cs="Times New Roman"/>
          <w:sz w:val="24"/>
          <w:szCs w:val="24"/>
        </w:rPr>
        <w:t xml:space="preserve"> </w:t>
      </w:r>
      <w:r w:rsidRPr="00BE679C">
        <w:rPr>
          <w:rFonts w:cs="Times New Roman"/>
          <w:sz w:val="24"/>
          <w:szCs w:val="24"/>
        </w:rPr>
        <w:t xml:space="preserve">2008 that it would be a tremendous advantage to bring </w:t>
      </w:r>
      <w:r w:rsidR="0071308A" w:rsidRPr="00BE679C">
        <w:rPr>
          <w:rFonts w:cs="Times New Roman"/>
          <w:sz w:val="24"/>
          <w:szCs w:val="24"/>
        </w:rPr>
        <w:t xml:space="preserve">brands and </w:t>
      </w:r>
      <w:r w:rsidRPr="00BE679C">
        <w:rPr>
          <w:rFonts w:cs="Times New Roman"/>
          <w:sz w:val="24"/>
          <w:szCs w:val="24"/>
        </w:rPr>
        <w:t xml:space="preserve">retailers on board. </w:t>
      </w:r>
      <w:r w:rsidR="0048633B" w:rsidRPr="00BE679C">
        <w:rPr>
          <w:rFonts w:cs="Times New Roman"/>
          <w:sz w:val="24"/>
          <w:szCs w:val="24"/>
        </w:rPr>
        <w:t>As of July 2014, 152</w:t>
      </w:r>
      <w:r w:rsidR="00A16F1D" w:rsidRPr="00BE679C">
        <w:rPr>
          <w:rFonts w:cs="Times New Roman"/>
          <w:sz w:val="24"/>
          <w:szCs w:val="24"/>
        </w:rPr>
        <w:t xml:space="preserve"> major Western brands and retailers </w:t>
      </w:r>
      <w:r w:rsidR="0048633B" w:rsidRPr="00BE679C">
        <w:rPr>
          <w:rFonts w:cs="Times New Roman"/>
          <w:sz w:val="24"/>
          <w:szCs w:val="24"/>
        </w:rPr>
        <w:t xml:space="preserve">have </w:t>
      </w:r>
      <w:r w:rsidR="00A16F1D" w:rsidRPr="00BE679C">
        <w:rPr>
          <w:rFonts w:cs="Times New Roman"/>
          <w:sz w:val="24"/>
          <w:szCs w:val="24"/>
        </w:rPr>
        <w:t>sign</w:t>
      </w:r>
      <w:r w:rsidR="0048633B" w:rsidRPr="00BE679C">
        <w:rPr>
          <w:rFonts w:cs="Times New Roman"/>
          <w:sz w:val="24"/>
          <w:szCs w:val="24"/>
        </w:rPr>
        <w:t>ed</w:t>
      </w:r>
      <w:r w:rsidR="00A16F1D" w:rsidRPr="00BE679C">
        <w:rPr>
          <w:rFonts w:cs="Times New Roman"/>
          <w:sz w:val="24"/>
          <w:szCs w:val="24"/>
        </w:rPr>
        <w:t xml:space="preserve"> a public pledge not to knowing</w:t>
      </w:r>
      <w:r w:rsidR="005901E0" w:rsidRPr="00BE679C">
        <w:rPr>
          <w:rFonts w:cs="Times New Roman"/>
          <w:sz w:val="24"/>
          <w:szCs w:val="24"/>
        </w:rPr>
        <w:t>ly</w:t>
      </w:r>
      <w:r w:rsidR="00A16F1D" w:rsidRPr="00BE679C">
        <w:rPr>
          <w:rFonts w:cs="Times New Roman"/>
          <w:sz w:val="24"/>
          <w:szCs w:val="24"/>
        </w:rPr>
        <w:t xml:space="preserve"> source cotton from Uzbekistan</w:t>
      </w:r>
      <w:r w:rsidR="0048633B" w:rsidRPr="00BE679C">
        <w:rPr>
          <w:rFonts w:cs="Times New Roman"/>
          <w:sz w:val="24"/>
          <w:szCs w:val="24"/>
        </w:rPr>
        <w:t>.</w:t>
      </w:r>
      <w:r w:rsidR="0048633B" w:rsidRPr="00BE679C">
        <w:rPr>
          <w:rStyle w:val="FootnoteReference"/>
          <w:rFonts w:cs="Times New Roman"/>
          <w:sz w:val="24"/>
          <w:szCs w:val="24"/>
        </w:rPr>
        <w:footnoteReference w:id="3"/>
      </w:r>
      <w:r w:rsidR="0048633B" w:rsidRPr="00BE679C">
        <w:rPr>
          <w:rFonts w:cs="Times New Roman"/>
          <w:sz w:val="24"/>
          <w:szCs w:val="24"/>
        </w:rPr>
        <w:t xml:space="preserve"> </w:t>
      </w:r>
      <w:r w:rsidR="00A16F1D" w:rsidRPr="00BE679C">
        <w:rPr>
          <w:rFonts w:cs="Times New Roman"/>
          <w:sz w:val="24"/>
          <w:szCs w:val="24"/>
        </w:rPr>
        <w:t xml:space="preserve">Nevertheless, </w:t>
      </w:r>
      <w:r w:rsidR="00D77BDC" w:rsidRPr="00BE679C">
        <w:rPr>
          <w:rFonts w:cs="Times New Roman"/>
          <w:sz w:val="24"/>
          <w:szCs w:val="24"/>
        </w:rPr>
        <w:t xml:space="preserve">each year </w:t>
      </w:r>
      <w:r w:rsidR="00A16F1D" w:rsidRPr="00BE679C">
        <w:rPr>
          <w:rFonts w:cs="Times New Roman"/>
          <w:sz w:val="24"/>
          <w:szCs w:val="24"/>
        </w:rPr>
        <w:t>Uzbekistan find</w:t>
      </w:r>
      <w:r w:rsidR="00800592" w:rsidRPr="00BE679C">
        <w:rPr>
          <w:rFonts w:cs="Times New Roman"/>
          <w:sz w:val="24"/>
          <w:szCs w:val="24"/>
        </w:rPr>
        <w:t>s</w:t>
      </w:r>
      <w:r w:rsidR="00A16F1D" w:rsidRPr="00BE679C">
        <w:rPr>
          <w:rFonts w:cs="Times New Roman"/>
          <w:sz w:val="24"/>
          <w:szCs w:val="24"/>
        </w:rPr>
        <w:t xml:space="preserve"> buyers – largely in Bangladesh, China and Russia – for its </w:t>
      </w:r>
      <w:r w:rsidR="00D77BDC" w:rsidRPr="00BE679C">
        <w:rPr>
          <w:rFonts w:cs="Times New Roman"/>
          <w:sz w:val="24"/>
          <w:szCs w:val="24"/>
        </w:rPr>
        <w:t xml:space="preserve">entire </w:t>
      </w:r>
      <w:r w:rsidR="00A16F1D" w:rsidRPr="00BE679C">
        <w:rPr>
          <w:rFonts w:cs="Times New Roman"/>
          <w:sz w:val="24"/>
          <w:szCs w:val="24"/>
        </w:rPr>
        <w:t>cotton</w:t>
      </w:r>
      <w:r w:rsidR="00D77BDC" w:rsidRPr="00BE679C">
        <w:rPr>
          <w:rFonts w:cs="Times New Roman"/>
          <w:sz w:val="24"/>
          <w:szCs w:val="24"/>
        </w:rPr>
        <w:t xml:space="preserve"> crop</w:t>
      </w:r>
      <w:r w:rsidR="00A16F1D" w:rsidRPr="00BE679C">
        <w:rPr>
          <w:rFonts w:cs="Times New Roman"/>
          <w:sz w:val="24"/>
          <w:szCs w:val="24"/>
        </w:rPr>
        <w:t xml:space="preserve">.  </w:t>
      </w:r>
      <w:r w:rsidR="00276DD3" w:rsidRPr="00BE679C">
        <w:rPr>
          <w:rFonts w:cs="Times New Roman"/>
          <w:sz w:val="24"/>
          <w:szCs w:val="24"/>
        </w:rPr>
        <w:t>The campaign help</w:t>
      </w:r>
      <w:r w:rsidRPr="00BE679C">
        <w:rPr>
          <w:rFonts w:cs="Times New Roman"/>
          <w:sz w:val="24"/>
          <w:szCs w:val="24"/>
        </w:rPr>
        <w:t>ed</w:t>
      </w:r>
      <w:r w:rsidR="00276DD3" w:rsidRPr="00BE679C">
        <w:rPr>
          <w:rFonts w:cs="Times New Roman"/>
          <w:sz w:val="24"/>
          <w:szCs w:val="24"/>
        </w:rPr>
        <w:t xml:space="preserve"> create a media </w:t>
      </w:r>
      <w:r w:rsidR="0076441A">
        <w:rPr>
          <w:rFonts w:cs="Times New Roman"/>
          <w:sz w:val="24"/>
          <w:szCs w:val="24"/>
        </w:rPr>
        <w:t>uproar</w:t>
      </w:r>
      <w:r w:rsidR="0076441A" w:rsidRPr="00BE679C">
        <w:rPr>
          <w:rFonts w:cs="Times New Roman"/>
          <w:sz w:val="24"/>
          <w:szCs w:val="24"/>
        </w:rPr>
        <w:t xml:space="preserve"> </w:t>
      </w:r>
      <w:r w:rsidR="00276DD3" w:rsidRPr="00BE679C">
        <w:rPr>
          <w:rFonts w:cs="Times New Roman"/>
          <w:sz w:val="24"/>
          <w:szCs w:val="24"/>
        </w:rPr>
        <w:t>in 2011 that resulted in Gulnara Karimov</w:t>
      </w:r>
      <w:r w:rsidR="00234B6E" w:rsidRPr="00BE679C">
        <w:rPr>
          <w:rFonts w:cs="Times New Roman"/>
          <w:sz w:val="24"/>
          <w:szCs w:val="24"/>
        </w:rPr>
        <w:t>a</w:t>
      </w:r>
      <w:r w:rsidR="00276DD3" w:rsidRPr="00BE679C">
        <w:rPr>
          <w:rFonts w:cs="Times New Roman"/>
          <w:sz w:val="24"/>
          <w:szCs w:val="24"/>
        </w:rPr>
        <w:t xml:space="preserve"> </w:t>
      </w:r>
      <w:r w:rsidR="005F2525" w:rsidRPr="00BE679C">
        <w:rPr>
          <w:rFonts w:cs="Times New Roman"/>
          <w:sz w:val="24"/>
          <w:szCs w:val="24"/>
        </w:rPr>
        <w:t xml:space="preserve">(the daughter of the Uzbek president and herself, at the time, a government official) </w:t>
      </w:r>
      <w:r w:rsidR="00276DD3" w:rsidRPr="00BE679C">
        <w:rPr>
          <w:rFonts w:cs="Times New Roman"/>
          <w:sz w:val="24"/>
          <w:szCs w:val="24"/>
        </w:rPr>
        <w:t xml:space="preserve">being banned from showing her clothing line at New York’s Fashion Week.  </w:t>
      </w:r>
      <w:r w:rsidR="009B7C84" w:rsidRPr="00BE679C">
        <w:rPr>
          <w:rFonts w:cs="Times New Roman"/>
          <w:sz w:val="24"/>
          <w:szCs w:val="24"/>
        </w:rPr>
        <w:t>However, it</w:t>
      </w:r>
      <w:r w:rsidR="00276DD3" w:rsidRPr="00BE679C">
        <w:rPr>
          <w:rFonts w:cs="Times New Roman"/>
          <w:sz w:val="24"/>
          <w:szCs w:val="24"/>
        </w:rPr>
        <w:t xml:space="preserve"> has </w:t>
      </w:r>
      <w:r w:rsidR="00234B6E" w:rsidRPr="00BE679C">
        <w:rPr>
          <w:rFonts w:cs="Times New Roman"/>
          <w:sz w:val="24"/>
          <w:szCs w:val="24"/>
        </w:rPr>
        <w:t>been</w:t>
      </w:r>
      <w:r w:rsidR="00276DD3" w:rsidRPr="00BE679C">
        <w:rPr>
          <w:rFonts w:cs="Times New Roman"/>
          <w:sz w:val="24"/>
          <w:szCs w:val="24"/>
        </w:rPr>
        <w:t xml:space="preserve"> </w:t>
      </w:r>
      <w:r w:rsidR="00234B6E" w:rsidRPr="00BE679C">
        <w:rPr>
          <w:rFonts w:cs="Times New Roman"/>
          <w:sz w:val="24"/>
          <w:szCs w:val="24"/>
        </w:rPr>
        <w:t xml:space="preserve">less successful in </w:t>
      </w:r>
      <w:r w:rsidR="00800592" w:rsidRPr="00BE679C">
        <w:rPr>
          <w:rFonts w:cs="Times New Roman"/>
          <w:sz w:val="24"/>
          <w:szCs w:val="24"/>
        </w:rPr>
        <w:t>creating an effective</w:t>
      </w:r>
      <w:r w:rsidR="00276DD3" w:rsidRPr="00BE679C">
        <w:rPr>
          <w:rFonts w:cs="Times New Roman"/>
          <w:sz w:val="24"/>
          <w:szCs w:val="24"/>
        </w:rPr>
        <w:t xml:space="preserve"> media strategy to guide it</w:t>
      </w:r>
      <w:r w:rsidRPr="00BE679C">
        <w:rPr>
          <w:rFonts w:cs="Times New Roman"/>
          <w:sz w:val="24"/>
          <w:szCs w:val="24"/>
        </w:rPr>
        <w:t>s overall work</w:t>
      </w:r>
      <w:r w:rsidR="00276DD3" w:rsidRPr="00BE679C">
        <w:rPr>
          <w:rFonts w:cs="Times New Roman"/>
          <w:sz w:val="24"/>
          <w:szCs w:val="24"/>
        </w:rPr>
        <w:t xml:space="preserve">. </w:t>
      </w:r>
      <w:r w:rsidR="00A16F1D" w:rsidRPr="00BE679C">
        <w:rPr>
          <w:rFonts w:cs="Times New Roman"/>
          <w:sz w:val="24"/>
          <w:szCs w:val="24"/>
        </w:rPr>
        <w:t xml:space="preserve">  </w:t>
      </w:r>
    </w:p>
    <w:p w14:paraId="2C4CF824" w14:textId="77777777" w:rsidR="00671BB4" w:rsidRPr="00BE679C" w:rsidRDefault="00671BB4" w:rsidP="004B1ED3">
      <w:pPr>
        <w:spacing w:after="0"/>
        <w:rPr>
          <w:rFonts w:cs="Times New Roman"/>
          <w:sz w:val="24"/>
          <w:szCs w:val="24"/>
        </w:rPr>
      </w:pPr>
    </w:p>
    <w:p w14:paraId="1FD83773" w14:textId="11FE0175" w:rsidR="00671BB4" w:rsidRPr="00BE679C" w:rsidRDefault="00671BB4" w:rsidP="004B1ED3">
      <w:pPr>
        <w:spacing w:after="0"/>
        <w:rPr>
          <w:rFonts w:cs="Times New Roman"/>
          <w:sz w:val="24"/>
          <w:szCs w:val="24"/>
        </w:rPr>
      </w:pPr>
      <w:r w:rsidRPr="00BE679C">
        <w:rPr>
          <w:rFonts w:cs="Times New Roman"/>
          <w:sz w:val="24"/>
          <w:szCs w:val="24"/>
        </w:rPr>
        <w:t xml:space="preserve">Another country </w:t>
      </w:r>
      <w:r w:rsidR="00CA3DDE" w:rsidRPr="00BE679C">
        <w:rPr>
          <w:rFonts w:cs="Times New Roman"/>
          <w:sz w:val="24"/>
          <w:szCs w:val="24"/>
        </w:rPr>
        <w:t xml:space="preserve">within the Eurasia Program </w:t>
      </w:r>
      <w:r w:rsidRPr="00BE679C">
        <w:rPr>
          <w:rFonts w:cs="Times New Roman"/>
          <w:sz w:val="24"/>
          <w:szCs w:val="24"/>
        </w:rPr>
        <w:t xml:space="preserve">where </w:t>
      </w:r>
      <w:r w:rsidR="00CA3DDE" w:rsidRPr="00BE679C">
        <w:rPr>
          <w:rFonts w:cs="Times New Roman"/>
          <w:sz w:val="24"/>
          <w:szCs w:val="24"/>
        </w:rPr>
        <w:t xml:space="preserve">the </w:t>
      </w:r>
      <w:r w:rsidRPr="00BE679C">
        <w:rPr>
          <w:rFonts w:cs="Times New Roman"/>
          <w:sz w:val="24"/>
          <w:szCs w:val="24"/>
        </w:rPr>
        <w:t xml:space="preserve">state </w:t>
      </w:r>
      <w:r w:rsidR="00CA3DDE" w:rsidRPr="00BE679C">
        <w:rPr>
          <w:rFonts w:cs="Times New Roman"/>
          <w:sz w:val="24"/>
          <w:szCs w:val="24"/>
        </w:rPr>
        <w:t>systematically forces people into labor</w:t>
      </w:r>
      <w:r w:rsidRPr="00BE679C">
        <w:rPr>
          <w:rFonts w:cs="Times New Roman"/>
          <w:sz w:val="24"/>
          <w:szCs w:val="24"/>
        </w:rPr>
        <w:t xml:space="preserve"> is Turkmenistan, a</w:t>
      </w:r>
      <w:r w:rsidR="00AA6ED9" w:rsidRPr="00BE679C">
        <w:rPr>
          <w:rFonts w:cs="Times New Roman"/>
          <w:sz w:val="24"/>
          <w:szCs w:val="24"/>
        </w:rPr>
        <w:t>lso a</w:t>
      </w:r>
      <w:r w:rsidRPr="00BE679C">
        <w:rPr>
          <w:rFonts w:cs="Times New Roman"/>
          <w:sz w:val="24"/>
          <w:szCs w:val="24"/>
        </w:rPr>
        <w:t xml:space="preserve"> </w:t>
      </w:r>
      <w:r w:rsidR="007336BF">
        <w:rPr>
          <w:rFonts w:cs="Times New Roman"/>
          <w:sz w:val="24"/>
          <w:szCs w:val="24"/>
        </w:rPr>
        <w:t xml:space="preserve">significant cotton </w:t>
      </w:r>
      <w:r w:rsidRPr="00BE679C">
        <w:rPr>
          <w:rFonts w:cs="Times New Roman"/>
          <w:sz w:val="24"/>
          <w:szCs w:val="24"/>
        </w:rPr>
        <w:t xml:space="preserve">exporter. </w:t>
      </w:r>
      <w:r w:rsidR="00CA3DDE" w:rsidRPr="00BE679C">
        <w:rPr>
          <w:rFonts w:cs="Times New Roman"/>
          <w:sz w:val="24"/>
          <w:szCs w:val="24"/>
        </w:rPr>
        <w:t>In 2013</w:t>
      </w:r>
      <w:r w:rsidR="009719B5">
        <w:rPr>
          <w:rFonts w:cs="Times New Roman"/>
          <w:sz w:val="24"/>
          <w:szCs w:val="24"/>
        </w:rPr>
        <w:t>,</w:t>
      </w:r>
      <w:r w:rsidR="00CA3DDE" w:rsidRPr="00BE679C">
        <w:rPr>
          <w:rFonts w:cs="Times New Roman"/>
          <w:sz w:val="24"/>
          <w:szCs w:val="24"/>
        </w:rPr>
        <w:t xml:space="preserve"> we provided a </w:t>
      </w:r>
      <w:r w:rsidR="0071308A" w:rsidRPr="00BE679C">
        <w:rPr>
          <w:rFonts w:cs="Times New Roman"/>
          <w:sz w:val="24"/>
          <w:szCs w:val="24"/>
        </w:rPr>
        <w:t xml:space="preserve">small </w:t>
      </w:r>
      <w:r w:rsidR="00CA3DDE" w:rsidRPr="00BE679C">
        <w:rPr>
          <w:rFonts w:cs="Times New Roman"/>
          <w:sz w:val="24"/>
          <w:szCs w:val="24"/>
        </w:rPr>
        <w:t xml:space="preserve">grant to conduct monitoring </w:t>
      </w:r>
      <w:r w:rsidR="009719B5">
        <w:rPr>
          <w:rFonts w:cs="Times New Roman"/>
          <w:sz w:val="24"/>
          <w:szCs w:val="24"/>
        </w:rPr>
        <w:t>in Turkmenist</w:t>
      </w:r>
      <w:r w:rsidR="007336BF">
        <w:rPr>
          <w:rFonts w:cs="Times New Roman"/>
          <w:sz w:val="24"/>
          <w:szCs w:val="24"/>
        </w:rPr>
        <w:t>an, which revealed</w:t>
      </w:r>
      <w:r w:rsidR="009719B5">
        <w:rPr>
          <w:rFonts w:cs="Times New Roman"/>
          <w:sz w:val="24"/>
          <w:szCs w:val="24"/>
        </w:rPr>
        <w:t xml:space="preserve"> </w:t>
      </w:r>
      <w:r w:rsidR="00CA3DDE" w:rsidRPr="00BE679C">
        <w:rPr>
          <w:rFonts w:cs="Times New Roman"/>
          <w:sz w:val="24"/>
          <w:szCs w:val="24"/>
        </w:rPr>
        <w:t xml:space="preserve">that </w:t>
      </w:r>
      <w:r w:rsidRPr="00BE679C">
        <w:rPr>
          <w:rFonts w:cs="Times New Roman"/>
          <w:sz w:val="24"/>
          <w:szCs w:val="24"/>
        </w:rPr>
        <w:t xml:space="preserve">thousands of adults, mostly working in the public sector, are </w:t>
      </w:r>
      <w:r w:rsidR="00750B0D">
        <w:rPr>
          <w:rFonts w:cs="Times New Roman"/>
          <w:sz w:val="24"/>
          <w:szCs w:val="24"/>
        </w:rPr>
        <w:t>compulsory mobilized to pick</w:t>
      </w:r>
      <w:r w:rsidRPr="00BE679C">
        <w:rPr>
          <w:rFonts w:cs="Times New Roman"/>
          <w:sz w:val="24"/>
          <w:szCs w:val="24"/>
        </w:rPr>
        <w:t xml:space="preserve"> cotton.  </w:t>
      </w:r>
      <w:r w:rsidR="00CA3DDE" w:rsidRPr="00BE679C">
        <w:rPr>
          <w:rFonts w:cs="Times New Roman"/>
          <w:sz w:val="24"/>
          <w:szCs w:val="24"/>
        </w:rPr>
        <w:t>S</w:t>
      </w:r>
      <w:r w:rsidRPr="00BE679C">
        <w:rPr>
          <w:rFonts w:cs="Times New Roman"/>
          <w:sz w:val="24"/>
          <w:szCs w:val="24"/>
        </w:rPr>
        <w:t xml:space="preserve">o far the campaign has not yet undertaken advocacy </w:t>
      </w:r>
      <w:r w:rsidR="00750B0D">
        <w:rPr>
          <w:rFonts w:cs="Times New Roman"/>
          <w:sz w:val="24"/>
          <w:szCs w:val="24"/>
        </w:rPr>
        <w:t>efforts on Turkmenistan</w:t>
      </w:r>
      <w:r w:rsidRPr="00BE679C">
        <w:rPr>
          <w:rFonts w:cs="Times New Roman"/>
          <w:sz w:val="24"/>
          <w:szCs w:val="24"/>
        </w:rPr>
        <w:t xml:space="preserve"> as </w:t>
      </w:r>
      <w:r w:rsidR="00CA3DDE" w:rsidRPr="00BE679C">
        <w:rPr>
          <w:rFonts w:cs="Times New Roman"/>
          <w:sz w:val="24"/>
          <w:szCs w:val="24"/>
        </w:rPr>
        <w:t xml:space="preserve">the scale of the problem is bigger in </w:t>
      </w:r>
      <w:r w:rsidRPr="00BE679C">
        <w:rPr>
          <w:rFonts w:cs="Times New Roman"/>
          <w:sz w:val="24"/>
          <w:szCs w:val="24"/>
        </w:rPr>
        <w:t>Uzbekistan</w:t>
      </w:r>
      <w:r w:rsidR="00750B0D">
        <w:rPr>
          <w:rFonts w:cs="Times New Roman"/>
          <w:sz w:val="24"/>
          <w:szCs w:val="24"/>
        </w:rPr>
        <w:t xml:space="preserve">; we prefer not to </w:t>
      </w:r>
      <w:r w:rsidR="00CA3DDE" w:rsidRPr="00BE679C">
        <w:rPr>
          <w:rFonts w:cs="Times New Roman"/>
          <w:sz w:val="24"/>
          <w:szCs w:val="24"/>
        </w:rPr>
        <w:t>further build on</w:t>
      </w:r>
      <w:r w:rsidR="00750B0D">
        <w:rPr>
          <w:rFonts w:cs="Times New Roman"/>
          <w:sz w:val="24"/>
          <w:szCs w:val="24"/>
        </w:rPr>
        <w:t xml:space="preserve"> our recent advocacy gains regarding Uzbekistan</w:t>
      </w:r>
      <w:r w:rsidRPr="00BE679C">
        <w:rPr>
          <w:rFonts w:cs="Times New Roman"/>
          <w:sz w:val="24"/>
          <w:szCs w:val="24"/>
        </w:rPr>
        <w:t xml:space="preserve">.  </w:t>
      </w:r>
    </w:p>
    <w:p w14:paraId="44D3FD5C" w14:textId="77777777" w:rsidR="004B1ED3" w:rsidRPr="00BE679C" w:rsidRDefault="003B179F" w:rsidP="00D47A2A">
      <w:pPr>
        <w:pStyle w:val="Heading1"/>
      </w:pPr>
      <w:bookmarkStart w:id="2" w:name="_Toc392846231"/>
      <w:r w:rsidRPr="00BE679C">
        <w:t xml:space="preserve">Campaign </w:t>
      </w:r>
      <w:r w:rsidR="001624B3" w:rsidRPr="00BE679C">
        <w:t>F</w:t>
      </w:r>
      <w:r w:rsidR="00F33F81" w:rsidRPr="00BE679C">
        <w:t xml:space="preserve">unding, </w:t>
      </w:r>
      <w:r w:rsidR="001624B3" w:rsidRPr="00BE679C">
        <w:t>S</w:t>
      </w:r>
      <w:r w:rsidRPr="00BE679C">
        <w:t xml:space="preserve">tructure and </w:t>
      </w:r>
      <w:r w:rsidR="001624B3" w:rsidRPr="00BE679C">
        <w:t>H</w:t>
      </w:r>
      <w:r w:rsidR="004346AE" w:rsidRPr="00BE679C">
        <w:t>istory</w:t>
      </w:r>
      <w:bookmarkEnd w:id="2"/>
      <w:r w:rsidR="004346AE" w:rsidRPr="00BE679C">
        <w:t xml:space="preserve"> </w:t>
      </w:r>
    </w:p>
    <w:p w14:paraId="13AB904F" w14:textId="0E1B20FB" w:rsidR="0076301A" w:rsidRPr="00BE679C" w:rsidRDefault="00906D50" w:rsidP="0076301A">
      <w:pPr>
        <w:spacing w:after="0"/>
        <w:rPr>
          <w:rFonts w:cs="Times New Roman"/>
          <w:sz w:val="24"/>
          <w:szCs w:val="24"/>
        </w:rPr>
      </w:pPr>
      <w:r w:rsidRPr="00BE679C">
        <w:rPr>
          <w:rFonts w:cs="Times New Roman"/>
          <w:sz w:val="24"/>
          <w:szCs w:val="24"/>
        </w:rPr>
        <w:t xml:space="preserve">Although the </w:t>
      </w:r>
      <w:r w:rsidR="006E6FD4" w:rsidRPr="00BE679C">
        <w:rPr>
          <w:rFonts w:cs="Times New Roman"/>
          <w:sz w:val="24"/>
          <w:szCs w:val="24"/>
        </w:rPr>
        <w:t xml:space="preserve">cotton </w:t>
      </w:r>
      <w:r w:rsidR="003B179F" w:rsidRPr="00BE679C">
        <w:rPr>
          <w:rFonts w:cs="Times New Roman"/>
          <w:sz w:val="24"/>
          <w:szCs w:val="24"/>
        </w:rPr>
        <w:t xml:space="preserve">campaign </w:t>
      </w:r>
      <w:r w:rsidR="0076301A" w:rsidRPr="00BE679C">
        <w:rPr>
          <w:rFonts w:cs="Times New Roman"/>
          <w:sz w:val="24"/>
          <w:szCs w:val="24"/>
        </w:rPr>
        <w:t xml:space="preserve">began </w:t>
      </w:r>
      <w:r w:rsidR="003B179F" w:rsidRPr="00BE679C">
        <w:rPr>
          <w:rFonts w:cs="Times New Roman"/>
          <w:sz w:val="24"/>
          <w:szCs w:val="24"/>
        </w:rPr>
        <w:t>in 2004</w:t>
      </w:r>
      <w:r w:rsidRPr="00BE679C">
        <w:rPr>
          <w:rFonts w:cs="Times New Roman"/>
          <w:sz w:val="24"/>
          <w:szCs w:val="24"/>
        </w:rPr>
        <w:t xml:space="preserve">, this portfolio review focuses on </w:t>
      </w:r>
      <w:r w:rsidR="00FB70E6" w:rsidRPr="00BE679C">
        <w:rPr>
          <w:rFonts w:cs="Times New Roman"/>
          <w:sz w:val="24"/>
          <w:szCs w:val="24"/>
        </w:rPr>
        <w:t>activities</w:t>
      </w:r>
      <w:r w:rsidRPr="00BE679C">
        <w:rPr>
          <w:rFonts w:cs="Times New Roman"/>
          <w:sz w:val="24"/>
          <w:szCs w:val="24"/>
        </w:rPr>
        <w:t xml:space="preserve"> </w:t>
      </w:r>
      <w:r w:rsidR="0093242F" w:rsidRPr="00BE679C">
        <w:rPr>
          <w:rFonts w:cs="Times New Roman"/>
          <w:sz w:val="24"/>
          <w:szCs w:val="24"/>
        </w:rPr>
        <w:t xml:space="preserve">beginning from </w:t>
      </w:r>
      <w:r w:rsidRPr="00BE679C">
        <w:rPr>
          <w:rFonts w:cs="Times New Roman"/>
          <w:sz w:val="24"/>
          <w:szCs w:val="24"/>
        </w:rPr>
        <w:t>fall 201</w:t>
      </w:r>
      <w:r w:rsidR="006E74D1" w:rsidRPr="00BE679C">
        <w:rPr>
          <w:rFonts w:cs="Times New Roman"/>
          <w:sz w:val="24"/>
          <w:szCs w:val="24"/>
        </w:rPr>
        <w:t>0</w:t>
      </w:r>
      <w:r w:rsidRPr="00BE679C">
        <w:rPr>
          <w:rFonts w:cs="Times New Roman"/>
          <w:sz w:val="24"/>
          <w:szCs w:val="24"/>
        </w:rPr>
        <w:t>.</w:t>
      </w:r>
      <w:r w:rsidR="003B179F" w:rsidRPr="00BE679C">
        <w:rPr>
          <w:rFonts w:cs="Times New Roman"/>
          <w:sz w:val="24"/>
          <w:szCs w:val="24"/>
        </w:rPr>
        <w:t xml:space="preserve"> </w:t>
      </w:r>
      <w:r w:rsidR="0093242F" w:rsidRPr="00BE679C">
        <w:rPr>
          <w:rFonts w:cs="Times New Roman"/>
          <w:sz w:val="24"/>
          <w:szCs w:val="24"/>
        </w:rPr>
        <w:t xml:space="preserve"> </w:t>
      </w:r>
      <w:r w:rsidR="0076301A" w:rsidRPr="00BE679C">
        <w:rPr>
          <w:rFonts w:cs="Times New Roman"/>
          <w:sz w:val="24"/>
          <w:szCs w:val="24"/>
        </w:rPr>
        <w:t xml:space="preserve">Since </w:t>
      </w:r>
      <w:r w:rsidR="00DC248E" w:rsidRPr="00BE679C">
        <w:rPr>
          <w:rFonts w:cs="Times New Roman"/>
          <w:sz w:val="24"/>
          <w:szCs w:val="24"/>
        </w:rPr>
        <w:t>then</w:t>
      </w:r>
      <w:r w:rsidR="0076301A" w:rsidRPr="00BE679C">
        <w:rPr>
          <w:rFonts w:cs="Times New Roman"/>
          <w:sz w:val="24"/>
          <w:szCs w:val="24"/>
        </w:rPr>
        <w:t>,</w:t>
      </w:r>
      <w:r w:rsidR="00B2511F" w:rsidRPr="00BE679C">
        <w:rPr>
          <w:rFonts w:cs="Times New Roman"/>
          <w:sz w:val="24"/>
          <w:szCs w:val="24"/>
        </w:rPr>
        <w:t xml:space="preserve"> </w:t>
      </w:r>
      <w:r w:rsidR="0076301A" w:rsidRPr="00BE679C">
        <w:rPr>
          <w:rFonts w:cs="Times New Roman"/>
          <w:sz w:val="24"/>
          <w:szCs w:val="24"/>
        </w:rPr>
        <w:t>OSF</w:t>
      </w:r>
      <w:r w:rsidR="006E6FD4" w:rsidRPr="00BE679C">
        <w:rPr>
          <w:rFonts w:cs="Times New Roman"/>
          <w:sz w:val="24"/>
          <w:szCs w:val="24"/>
        </w:rPr>
        <w:t xml:space="preserve"> </w:t>
      </w:r>
      <w:r w:rsidR="0076301A" w:rsidRPr="00BE679C">
        <w:rPr>
          <w:rFonts w:cs="Times New Roman"/>
          <w:sz w:val="24"/>
          <w:szCs w:val="24"/>
        </w:rPr>
        <w:t xml:space="preserve">allocated </w:t>
      </w:r>
      <w:r w:rsidRPr="00BE679C">
        <w:rPr>
          <w:rFonts w:cs="Times New Roman"/>
          <w:sz w:val="24"/>
          <w:szCs w:val="24"/>
        </w:rPr>
        <w:t>2</w:t>
      </w:r>
      <w:r w:rsidR="00833805" w:rsidRPr="00BE679C">
        <w:rPr>
          <w:rFonts w:cs="Times New Roman"/>
          <w:sz w:val="24"/>
          <w:szCs w:val="24"/>
        </w:rPr>
        <w:t>7</w:t>
      </w:r>
      <w:r w:rsidRPr="00BE679C">
        <w:rPr>
          <w:rFonts w:cs="Times New Roman"/>
          <w:sz w:val="24"/>
          <w:szCs w:val="24"/>
        </w:rPr>
        <w:t xml:space="preserve"> </w:t>
      </w:r>
      <w:r w:rsidR="00B2511F" w:rsidRPr="00BE679C">
        <w:rPr>
          <w:rFonts w:cs="Times New Roman"/>
          <w:sz w:val="24"/>
          <w:szCs w:val="24"/>
        </w:rPr>
        <w:t xml:space="preserve">grants and commissioned </w:t>
      </w:r>
      <w:r w:rsidRPr="00BE679C">
        <w:rPr>
          <w:rFonts w:cs="Times New Roman"/>
          <w:sz w:val="24"/>
          <w:szCs w:val="24"/>
        </w:rPr>
        <w:t xml:space="preserve">seven </w:t>
      </w:r>
      <w:r w:rsidR="00B2511F" w:rsidRPr="00BE679C">
        <w:rPr>
          <w:rFonts w:cs="Times New Roman"/>
          <w:sz w:val="24"/>
          <w:szCs w:val="24"/>
        </w:rPr>
        <w:t>consultancies</w:t>
      </w:r>
      <w:r w:rsidR="006E6FD4" w:rsidRPr="00BE679C">
        <w:rPr>
          <w:rFonts w:cs="Times New Roman"/>
          <w:sz w:val="24"/>
          <w:szCs w:val="24"/>
        </w:rPr>
        <w:t xml:space="preserve">, representing a total investment of </w:t>
      </w:r>
      <w:r w:rsidRPr="00BE679C">
        <w:rPr>
          <w:rFonts w:cs="Times New Roman"/>
          <w:sz w:val="24"/>
          <w:szCs w:val="24"/>
        </w:rPr>
        <w:t>more than $</w:t>
      </w:r>
      <w:r w:rsidR="00833805" w:rsidRPr="00BE679C">
        <w:rPr>
          <w:rFonts w:cs="Times New Roman"/>
          <w:color w:val="000000"/>
          <w:sz w:val="24"/>
          <w:szCs w:val="24"/>
        </w:rPr>
        <w:t>2.1</w:t>
      </w:r>
      <w:r w:rsidR="006E6FD4" w:rsidRPr="00BE679C">
        <w:rPr>
          <w:rFonts w:cs="Times New Roman"/>
          <w:sz w:val="24"/>
          <w:szCs w:val="24"/>
        </w:rPr>
        <w:t xml:space="preserve"> million.</w:t>
      </w:r>
      <w:r w:rsidR="0076301A" w:rsidRPr="00BE679C">
        <w:rPr>
          <w:rFonts w:cs="Times New Roman"/>
          <w:sz w:val="24"/>
          <w:szCs w:val="24"/>
        </w:rPr>
        <w:t xml:space="preserve"> (</w:t>
      </w:r>
      <w:r w:rsidR="006E6FD4" w:rsidRPr="00BE679C">
        <w:rPr>
          <w:rFonts w:cs="Times New Roman"/>
          <w:sz w:val="24"/>
          <w:szCs w:val="24"/>
        </w:rPr>
        <w:t>A</w:t>
      </w:r>
      <w:r w:rsidR="0076301A" w:rsidRPr="00BE679C">
        <w:rPr>
          <w:rFonts w:cs="Times New Roman"/>
          <w:sz w:val="24"/>
          <w:szCs w:val="24"/>
        </w:rPr>
        <w:t xml:space="preserve"> full list of </w:t>
      </w:r>
      <w:r w:rsidR="006E6FD4" w:rsidRPr="00BE679C">
        <w:rPr>
          <w:rFonts w:cs="Times New Roman"/>
          <w:sz w:val="24"/>
          <w:szCs w:val="24"/>
        </w:rPr>
        <w:t>cotton campaign-related grants</w:t>
      </w:r>
      <w:r w:rsidR="0076301A" w:rsidRPr="00BE679C">
        <w:rPr>
          <w:rFonts w:cs="Times New Roman"/>
          <w:sz w:val="24"/>
          <w:szCs w:val="24"/>
        </w:rPr>
        <w:t xml:space="preserve"> </w:t>
      </w:r>
      <w:r w:rsidRPr="00BE679C">
        <w:rPr>
          <w:rFonts w:cs="Times New Roman"/>
          <w:sz w:val="24"/>
          <w:szCs w:val="24"/>
        </w:rPr>
        <w:t>since 201</w:t>
      </w:r>
      <w:r w:rsidR="006E74D1" w:rsidRPr="00BE679C">
        <w:rPr>
          <w:rFonts w:cs="Times New Roman"/>
          <w:sz w:val="24"/>
          <w:szCs w:val="24"/>
        </w:rPr>
        <w:t>0</w:t>
      </w:r>
      <w:r w:rsidRPr="00BE679C">
        <w:rPr>
          <w:rFonts w:cs="Times New Roman"/>
          <w:sz w:val="24"/>
          <w:szCs w:val="24"/>
        </w:rPr>
        <w:t xml:space="preserve"> </w:t>
      </w:r>
      <w:r w:rsidR="0076301A" w:rsidRPr="00BE679C">
        <w:rPr>
          <w:rFonts w:cs="Times New Roman"/>
          <w:sz w:val="24"/>
          <w:szCs w:val="24"/>
        </w:rPr>
        <w:t>is provided in Annex</w:t>
      </w:r>
      <w:r w:rsidR="00B052D8" w:rsidRPr="00BE679C">
        <w:rPr>
          <w:rFonts w:cs="Times New Roman"/>
          <w:sz w:val="24"/>
          <w:szCs w:val="24"/>
        </w:rPr>
        <w:t xml:space="preserve"> 1</w:t>
      </w:r>
      <w:r w:rsidR="006E6FD4" w:rsidRPr="00BE679C">
        <w:rPr>
          <w:rFonts w:cs="Times New Roman"/>
          <w:sz w:val="24"/>
          <w:szCs w:val="24"/>
        </w:rPr>
        <w:t>)</w:t>
      </w:r>
      <w:r w:rsidR="0093242F" w:rsidRPr="00BE679C">
        <w:rPr>
          <w:rFonts w:cs="Times New Roman"/>
          <w:sz w:val="24"/>
          <w:szCs w:val="24"/>
        </w:rPr>
        <w:t>.</w:t>
      </w:r>
      <w:r w:rsidR="0076301A" w:rsidRPr="00BE679C">
        <w:rPr>
          <w:rFonts w:cs="Times New Roman"/>
          <w:sz w:val="24"/>
          <w:szCs w:val="24"/>
        </w:rPr>
        <w:t xml:space="preserve"> </w:t>
      </w:r>
    </w:p>
    <w:p w14:paraId="37CBF107" w14:textId="77777777" w:rsidR="0076301A" w:rsidRPr="00BE679C" w:rsidRDefault="0076301A" w:rsidP="004B1ED3">
      <w:pPr>
        <w:spacing w:after="0"/>
        <w:rPr>
          <w:rFonts w:cs="Times New Roman"/>
          <w:sz w:val="24"/>
          <w:szCs w:val="24"/>
        </w:rPr>
      </w:pPr>
    </w:p>
    <w:p w14:paraId="25EA7A94" w14:textId="3C755278" w:rsidR="00BE679C" w:rsidRPr="00BE679C" w:rsidRDefault="00636EC4" w:rsidP="004B1ED3">
      <w:pPr>
        <w:spacing w:after="0"/>
        <w:rPr>
          <w:rFonts w:cs="Times New Roman"/>
          <w:sz w:val="24"/>
          <w:szCs w:val="24"/>
        </w:rPr>
      </w:pPr>
      <w:r w:rsidRPr="00BE679C">
        <w:rPr>
          <w:rFonts w:cs="Times New Roman"/>
          <w:sz w:val="24"/>
          <w:szCs w:val="24"/>
        </w:rPr>
        <w:t>By 201</w:t>
      </w:r>
      <w:r w:rsidR="006E74D1" w:rsidRPr="00BE679C">
        <w:rPr>
          <w:rFonts w:cs="Times New Roman"/>
          <w:sz w:val="24"/>
          <w:szCs w:val="24"/>
        </w:rPr>
        <w:t>0</w:t>
      </w:r>
      <w:r w:rsidRPr="00BE679C">
        <w:rPr>
          <w:rFonts w:cs="Times New Roman"/>
          <w:sz w:val="24"/>
          <w:szCs w:val="24"/>
        </w:rPr>
        <w:t xml:space="preserve">, </w:t>
      </w:r>
      <w:r w:rsidR="0076301A" w:rsidRPr="00BE679C">
        <w:rPr>
          <w:rFonts w:cs="Times New Roman"/>
          <w:sz w:val="24"/>
          <w:szCs w:val="24"/>
        </w:rPr>
        <w:t xml:space="preserve">the campaign </w:t>
      </w:r>
      <w:r w:rsidRPr="00BE679C">
        <w:rPr>
          <w:rFonts w:cs="Times New Roman"/>
          <w:sz w:val="24"/>
          <w:szCs w:val="24"/>
        </w:rPr>
        <w:t xml:space="preserve">had </w:t>
      </w:r>
      <w:r w:rsidR="0076301A" w:rsidRPr="00BE679C">
        <w:rPr>
          <w:rFonts w:cs="Times New Roman"/>
          <w:sz w:val="24"/>
          <w:szCs w:val="24"/>
        </w:rPr>
        <w:t xml:space="preserve">developed into a </w:t>
      </w:r>
      <w:r w:rsidR="002C7800" w:rsidRPr="00BE679C">
        <w:rPr>
          <w:rFonts w:cs="Times New Roman"/>
          <w:sz w:val="24"/>
          <w:szCs w:val="24"/>
        </w:rPr>
        <w:t>coalition of stakeholders includ</w:t>
      </w:r>
      <w:r w:rsidR="00FB70E6" w:rsidRPr="00BE679C">
        <w:rPr>
          <w:rFonts w:cs="Times New Roman"/>
          <w:sz w:val="24"/>
          <w:szCs w:val="24"/>
        </w:rPr>
        <w:t>ing</w:t>
      </w:r>
      <w:r w:rsidR="002C7800" w:rsidRPr="00BE679C">
        <w:rPr>
          <w:rFonts w:cs="Times New Roman"/>
          <w:sz w:val="24"/>
          <w:szCs w:val="24"/>
        </w:rPr>
        <w:t xml:space="preserve"> NGOs, trade unions, </w:t>
      </w:r>
      <w:r w:rsidR="0076301A" w:rsidRPr="00BE679C">
        <w:rPr>
          <w:rFonts w:cs="Times New Roman"/>
          <w:sz w:val="24"/>
          <w:szCs w:val="24"/>
        </w:rPr>
        <w:t xml:space="preserve">socially responsible investors, business associations </w:t>
      </w:r>
      <w:r w:rsidR="002C7800" w:rsidRPr="00BE679C">
        <w:rPr>
          <w:rFonts w:cs="Times New Roman"/>
          <w:sz w:val="24"/>
          <w:szCs w:val="24"/>
        </w:rPr>
        <w:t>and</w:t>
      </w:r>
      <w:r w:rsidR="0076301A" w:rsidRPr="00BE679C">
        <w:rPr>
          <w:rFonts w:cs="Times New Roman"/>
          <w:sz w:val="24"/>
          <w:szCs w:val="24"/>
        </w:rPr>
        <w:t xml:space="preserve"> companies.  </w:t>
      </w:r>
      <w:r w:rsidR="00961DA6" w:rsidRPr="00BE679C">
        <w:rPr>
          <w:rFonts w:cs="Times New Roman"/>
          <w:sz w:val="24"/>
          <w:szCs w:val="24"/>
        </w:rPr>
        <w:t xml:space="preserve">Most coalition members are based in the U.S. and Europe, but </w:t>
      </w:r>
      <w:r w:rsidR="00221442" w:rsidRPr="00BE679C">
        <w:rPr>
          <w:rFonts w:cs="Times New Roman"/>
          <w:sz w:val="24"/>
          <w:szCs w:val="24"/>
        </w:rPr>
        <w:t xml:space="preserve">one South Korean and </w:t>
      </w:r>
      <w:r w:rsidR="0076301A" w:rsidRPr="00BE679C">
        <w:rPr>
          <w:rFonts w:cs="Times New Roman"/>
          <w:sz w:val="24"/>
          <w:szCs w:val="24"/>
        </w:rPr>
        <w:t xml:space="preserve">two </w:t>
      </w:r>
      <w:r w:rsidR="00221442" w:rsidRPr="00BE679C">
        <w:rPr>
          <w:rFonts w:cs="Times New Roman"/>
          <w:sz w:val="24"/>
          <w:szCs w:val="24"/>
        </w:rPr>
        <w:t>Australian NGOs</w:t>
      </w:r>
      <w:r w:rsidR="008136CE" w:rsidRPr="00BE679C">
        <w:rPr>
          <w:rFonts w:cs="Times New Roman"/>
          <w:sz w:val="24"/>
          <w:szCs w:val="24"/>
        </w:rPr>
        <w:t xml:space="preserve"> have joined</w:t>
      </w:r>
      <w:r w:rsidR="00FB70E6" w:rsidRPr="00BE679C">
        <w:rPr>
          <w:rFonts w:cs="Times New Roman"/>
          <w:sz w:val="24"/>
          <w:szCs w:val="24"/>
        </w:rPr>
        <w:t xml:space="preserve"> in the past </w:t>
      </w:r>
      <w:r w:rsidR="00347671">
        <w:rPr>
          <w:rFonts w:cs="Times New Roman"/>
          <w:sz w:val="24"/>
          <w:szCs w:val="24"/>
        </w:rPr>
        <w:t>two</w:t>
      </w:r>
      <w:r w:rsidR="00347671" w:rsidRPr="00BE679C">
        <w:rPr>
          <w:rFonts w:cs="Times New Roman"/>
          <w:sz w:val="24"/>
          <w:szCs w:val="24"/>
        </w:rPr>
        <w:t xml:space="preserve"> </w:t>
      </w:r>
      <w:r w:rsidR="00FB70E6" w:rsidRPr="00BE679C">
        <w:rPr>
          <w:rFonts w:cs="Times New Roman"/>
          <w:sz w:val="24"/>
          <w:szCs w:val="24"/>
        </w:rPr>
        <w:t>years</w:t>
      </w:r>
      <w:r w:rsidR="00221442" w:rsidRPr="00BE679C">
        <w:rPr>
          <w:rFonts w:cs="Times New Roman"/>
          <w:sz w:val="24"/>
          <w:szCs w:val="24"/>
        </w:rPr>
        <w:t xml:space="preserve">. </w:t>
      </w:r>
      <w:r w:rsidR="00961DA6" w:rsidRPr="00BE679C">
        <w:rPr>
          <w:rFonts w:cs="Times New Roman"/>
          <w:sz w:val="24"/>
          <w:szCs w:val="24"/>
        </w:rPr>
        <w:t>The coalition</w:t>
      </w:r>
      <w:r w:rsidR="00221442" w:rsidRPr="00BE679C">
        <w:rPr>
          <w:rFonts w:cs="Times New Roman"/>
          <w:sz w:val="24"/>
          <w:szCs w:val="24"/>
        </w:rPr>
        <w:t xml:space="preserve"> </w:t>
      </w:r>
      <w:r w:rsidR="0076301A" w:rsidRPr="00BE679C">
        <w:rPr>
          <w:rFonts w:cs="Times New Roman"/>
          <w:sz w:val="24"/>
          <w:szCs w:val="24"/>
        </w:rPr>
        <w:t>includes three Uzbek NGOs</w:t>
      </w:r>
      <w:r w:rsidR="00961DA6" w:rsidRPr="00BE679C">
        <w:rPr>
          <w:rFonts w:cs="Times New Roman"/>
          <w:sz w:val="24"/>
          <w:szCs w:val="24"/>
        </w:rPr>
        <w:t>,</w:t>
      </w:r>
      <w:r w:rsidR="0076301A" w:rsidRPr="00BE679C">
        <w:rPr>
          <w:rFonts w:cs="Times New Roman"/>
          <w:sz w:val="24"/>
          <w:szCs w:val="24"/>
        </w:rPr>
        <w:t xml:space="preserve"> t</w:t>
      </w:r>
      <w:r w:rsidR="00221442" w:rsidRPr="00BE679C">
        <w:rPr>
          <w:rFonts w:cs="Times New Roman"/>
          <w:sz w:val="24"/>
          <w:szCs w:val="24"/>
        </w:rPr>
        <w:t>w</w:t>
      </w:r>
      <w:r w:rsidR="0076301A" w:rsidRPr="00BE679C">
        <w:rPr>
          <w:rFonts w:cs="Times New Roman"/>
          <w:sz w:val="24"/>
          <w:szCs w:val="24"/>
        </w:rPr>
        <w:t>o</w:t>
      </w:r>
      <w:r w:rsidR="00221442" w:rsidRPr="00BE679C">
        <w:rPr>
          <w:rFonts w:cs="Times New Roman"/>
          <w:sz w:val="24"/>
          <w:szCs w:val="24"/>
        </w:rPr>
        <w:t xml:space="preserve"> based in Europe</w:t>
      </w:r>
      <w:r w:rsidR="0076301A" w:rsidRPr="00BE679C">
        <w:rPr>
          <w:rFonts w:cs="Times New Roman"/>
          <w:sz w:val="24"/>
          <w:szCs w:val="24"/>
        </w:rPr>
        <w:t xml:space="preserve"> and one in Uzbekistan</w:t>
      </w:r>
      <w:r w:rsidR="00221442" w:rsidRPr="00BE679C">
        <w:rPr>
          <w:rFonts w:cs="Times New Roman"/>
          <w:sz w:val="24"/>
          <w:szCs w:val="24"/>
        </w:rPr>
        <w:t xml:space="preserve">. </w:t>
      </w:r>
      <w:r w:rsidR="00C22AA3" w:rsidRPr="00BE679C">
        <w:rPr>
          <w:rFonts w:cs="Times New Roman"/>
          <w:sz w:val="24"/>
          <w:szCs w:val="24"/>
        </w:rPr>
        <w:t xml:space="preserve"> </w:t>
      </w:r>
      <w:r w:rsidR="00961DA6" w:rsidRPr="00BE679C">
        <w:rPr>
          <w:rFonts w:cs="Times New Roman"/>
          <w:sz w:val="24"/>
          <w:szCs w:val="24"/>
        </w:rPr>
        <w:t>The</w:t>
      </w:r>
      <w:r w:rsidR="00C22AA3" w:rsidRPr="00BE679C">
        <w:rPr>
          <w:rFonts w:cs="Times New Roman"/>
          <w:sz w:val="24"/>
          <w:szCs w:val="24"/>
        </w:rPr>
        <w:t xml:space="preserve"> most active </w:t>
      </w:r>
      <w:r w:rsidR="0076301A" w:rsidRPr="00BE679C">
        <w:rPr>
          <w:rFonts w:cs="Times New Roman"/>
          <w:sz w:val="24"/>
          <w:szCs w:val="24"/>
        </w:rPr>
        <w:t xml:space="preserve">and </w:t>
      </w:r>
      <w:r w:rsidR="00C22AA3" w:rsidRPr="00BE679C">
        <w:rPr>
          <w:rFonts w:cs="Times New Roman"/>
          <w:sz w:val="24"/>
          <w:szCs w:val="24"/>
        </w:rPr>
        <w:t>dedicated coalition members</w:t>
      </w:r>
      <w:r w:rsidR="00961DA6" w:rsidRPr="00BE679C">
        <w:rPr>
          <w:rFonts w:cs="Times New Roman"/>
          <w:sz w:val="24"/>
          <w:szCs w:val="24"/>
        </w:rPr>
        <w:t xml:space="preserve"> include</w:t>
      </w:r>
      <w:r w:rsidR="00C22AA3" w:rsidRPr="00BE679C">
        <w:rPr>
          <w:rFonts w:cs="Times New Roman"/>
          <w:sz w:val="24"/>
          <w:szCs w:val="24"/>
        </w:rPr>
        <w:t>:</w:t>
      </w:r>
    </w:p>
    <w:p w14:paraId="52E6474D" w14:textId="77777777" w:rsidR="00BE679C" w:rsidRPr="00BE679C" w:rsidRDefault="00BE679C">
      <w:pPr>
        <w:rPr>
          <w:rFonts w:cs="Times New Roman"/>
          <w:sz w:val="24"/>
          <w:szCs w:val="24"/>
        </w:rPr>
      </w:pPr>
      <w:r w:rsidRPr="00BE679C">
        <w:rPr>
          <w:rFonts w:cs="Times New Roman"/>
          <w:sz w:val="24"/>
          <w:szCs w:val="24"/>
        </w:rPr>
        <w:br w:type="page"/>
      </w:r>
    </w:p>
    <w:p w14:paraId="7C7ADDFB" w14:textId="77777777" w:rsidR="003B179F" w:rsidRPr="00BE679C" w:rsidRDefault="003B179F" w:rsidP="004B1ED3">
      <w:pPr>
        <w:spacing w:after="0"/>
        <w:rPr>
          <w:rFonts w:cs="Times New Roman"/>
          <w:sz w:val="24"/>
          <w:szCs w:val="24"/>
        </w:rPr>
      </w:pPr>
    </w:p>
    <w:p w14:paraId="2F6D3BDC" w14:textId="77777777" w:rsidR="00961DA6" w:rsidRPr="00BE679C" w:rsidRDefault="00961DA6" w:rsidP="004B1ED3">
      <w:pPr>
        <w:spacing w:after="0"/>
      </w:pPr>
    </w:p>
    <w:tbl>
      <w:tblPr>
        <w:tblW w:w="8740" w:type="dxa"/>
        <w:tblCellMar>
          <w:left w:w="0" w:type="dxa"/>
          <w:right w:w="0" w:type="dxa"/>
        </w:tblCellMar>
        <w:tblLook w:val="04A0" w:firstRow="1" w:lastRow="0" w:firstColumn="1" w:lastColumn="0" w:noHBand="0" w:noVBand="1"/>
      </w:tblPr>
      <w:tblGrid>
        <w:gridCol w:w="533"/>
        <w:gridCol w:w="3789"/>
        <w:gridCol w:w="1854"/>
        <w:gridCol w:w="769"/>
        <w:gridCol w:w="657"/>
        <w:gridCol w:w="1138"/>
      </w:tblGrid>
      <w:tr w:rsidR="00CF3185" w:rsidRPr="00BE679C" w14:paraId="58A7BB10" w14:textId="77777777" w:rsidTr="006334E3">
        <w:trPr>
          <w:trHeight w:val="810"/>
        </w:trPr>
        <w:tc>
          <w:tcPr>
            <w:tcW w:w="533"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0C9E3454" w14:textId="77777777" w:rsidR="00CF3185" w:rsidRPr="00BE679C" w:rsidRDefault="00CF3185" w:rsidP="00CF3185">
            <w:pPr>
              <w:spacing w:after="0"/>
              <w:rPr>
                <w:color w:val="000000"/>
                <w:sz w:val="20"/>
                <w:szCs w:val="20"/>
              </w:rPr>
            </w:pPr>
            <w:r w:rsidRPr="00BE679C">
              <w:rPr>
                <w:color w:val="000000"/>
                <w:sz w:val="20"/>
                <w:szCs w:val="20"/>
              </w:rPr>
              <w:t>No.</w:t>
            </w:r>
          </w:p>
        </w:tc>
        <w:tc>
          <w:tcPr>
            <w:tcW w:w="3789"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2C4A1FFB" w14:textId="77777777" w:rsidR="00CF3185" w:rsidRPr="00BE679C" w:rsidRDefault="00CF3185" w:rsidP="00CF3185">
            <w:pPr>
              <w:spacing w:after="0"/>
              <w:ind w:left="129"/>
              <w:rPr>
                <w:color w:val="000000"/>
                <w:sz w:val="20"/>
                <w:szCs w:val="20"/>
              </w:rPr>
            </w:pPr>
            <w:r w:rsidRPr="00BE679C">
              <w:rPr>
                <w:color w:val="000000"/>
                <w:sz w:val="20"/>
                <w:szCs w:val="20"/>
              </w:rPr>
              <w:t>Name of organization</w:t>
            </w:r>
          </w:p>
        </w:tc>
        <w:tc>
          <w:tcPr>
            <w:tcW w:w="1854"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32B9B321" w14:textId="77777777" w:rsidR="00CF3185" w:rsidRPr="00BE679C" w:rsidRDefault="00CF3185" w:rsidP="00CF3185">
            <w:pPr>
              <w:spacing w:after="0"/>
              <w:ind w:left="129"/>
              <w:rPr>
                <w:color w:val="000000"/>
                <w:sz w:val="20"/>
                <w:szCs w:val="20"/>
              </w:rPr>
            </w:pPr>
            <w:r w:rsidRPr="00BE679C">
              <w:rPr>
                <w:color w:val="000000"/>
                <w:sz w:val="20"/>
                <w:szCs w:val="20"/>
              </w:rPr>
              <w:t>Category of organization</w:t>
            </w:r>
          </w:p>
        </w:tc>
        <w:tc>
          <w:tcPr>
            <w:tcW w:w="1426"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1919D5C1" w14:textId="77777777" w:rsidR="00CF3185" w:rsidRPr="00BE679C" w:rsidRDefault="00CF3185" w:rsidP="00CF3185">
            <w:pPr>
              <w:spacing w:after="0"/>
              <w:ind w:left="129"/>
              <w:rPr>
                <w:color w:val="000000"/>
                <w:sz w:val="20"/>
                <w:szCs w:val="20"/>
              </w:rPr>
            </w:pPr>
            <w:r w:rsidRPr="00BE679C">
              <w:rPr>
                <w:color w:val="000000"/>
                <w:sz w:val="20"/>
                <w:szCs w:val="20"/>
              </w:rPr>
              <w:t>Receiving OSF grant for participating in the cotton campaign</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0F29FBA6" w14:textId="77777777" w:rsidR="00CF3185" w:rsidRPr="00BE679C" w:rsidRDefault="00CF3185" w:rsidP="00CF3185">
            <w:pPr>
              <w:spacing w:after="0"/>
              <w:ind w:left="129"/>
              <w:rPr>
                <w:color w:val="000000"/>
                <w:sz w:val="20"/>
                <w:szCs w:val="20"/>
              </w:rPr>
            </w:pPr>
            <w:r w:rsidRPr="00BE679C">
              <w:rPr>
                <w:color w:val="000000"/>
                <w:sz w:val="20"/>
                <w:szCs w:val="20"/>
              </w:rPr>
              <w:t>Steering group membership</w:t>
            </w:r>
          </w:p>
        </w:tc>
      </w:tr>
      <w:tr w:rsidR="00CF3185" w:rsidRPr="00BE679C" w14:paraId="1D804CBC" w14:textId="77777777" w:rsidTr="006334E3">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C031A6" w14:textId="77777777" w:rsidR="00CF3185" w:rsidRPr="00BE679C" w:rsidRDefault="00CF3185" w:rsidP="00CF3185">
            <w:pPr>
              <w:spacing w:after="0"/>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3D892B" w14:textId="77777777" w:rsidR="00CF3185" w:rsidRPr="00BE679C" w:rsidRDefault="00CF3185" w:rsidP="00CF3185">
            <w:pPr>
              <w:spacing w:after="0"/>
              <w:ind w:left="129"/>
              <w:rPr>
                <w:color w:val="000000"/>
                <w:sz w:val="20"/>
                <w:szCs w:val="20"/>
              </w:rPr>
            </w:pPr>
          </w:p>
        </w:tc>
        <w:tc>
          <w:tcPr>
            <w:tcW w:w="1854" w:type="dxa"/>
            <w:vMerge/>
            <w:tcBorders>
              <w:top w:val="single" w:sz="4" w:space="0" w:color="auto"/>
              <w:left w:val="single" w:sz="4" w:space="0" w:color="auto"/>
              <w:bottom w:val="single" w:sz="4" w:space="0" w:color="auto"/>
              <w:right w:val="single" w:sz="4" w:space="0" w:color="auto"/>
            </w:tcBorders>
            <w:vAlign w:val="center"/>
            <w:hideMark/>
          </w:tcPr>
          <w:p w14:paraId="38C4049F" w14:textId="77777777" w:rsidR="00CF3185" w:rsidRPr="00BE679C" w:rsidRDefault="00CF3185" w:rsidP="00CF3185">
            <w:pPr>
              <w:spacing w:after="0"/>
              <w:ind w:left="129"/>
              <w:rPr>
                <w:color w:val="000000"/>
                <w:sz w:val="20"/>
                <w:szCs w:val="20"/>
              </w:rPr>
            </w:pP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52F224F9" w14:textId="77777777" w:rsidR="00CF3185" w:rsidRPr="00BE679C" w:rsidRDefault="00CF3185" w:rsidP="00CF3185">
            <w:pPr>
              <w:spacing w:after="0"/>
              <w:ind w:left="129"/>
              <w:jc w:val="center"/>
              <w:rPr>
                <w:color w:val="000000"/>
                <w:sz w:val="20"/>
                <w:szCs w:val="20"/>
              </w:rPr>
            </w:pPr>
            <w:r w:rsidRPr="00BE679C">
              <w:rPr>
                <w:color w:val="000000"/>
                <w:sz w:val="20"/>
                <w:szCs w:val="20"/>
              </w:rPr>
              <w:t>2013</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E813CCD" w14:textId="77777777" w:rsidR="00CF3185" w:rsidRPr="00BE679C" w:rsidRDefault="00CF3185" w:rsidP="00CF3185">
            <w:pPr>
              <w:spacing w:after="0"/>
              <w:ind w:left="129"/>
              <w:jc w:val="center"/>
              <w:rPr>
                <w:color w:val="000000"/>
                <w:sz w:val="20"/>
                <w:szCs w:val="20"/>
              </w:rPr>
            </w:pPr>
            <w:r w:rsidRPr="00BE679C">
              <w:rPr>
                <w:color w:val="000000"/>
                <w:sz w:val="20"/>
                <w:szCs w:val="20"/>
              </w:rPr>
              <w:t>2014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063DDE" w14:textId="77777777" w:rsidR="00CF3185" w:rsidRPr="00BE679C" w:rsidRDefault="00CF3185" w:rsidP="00CF3185">
            <w:pPr>
              <w:spacing w:after="0"/>
              <w:ind w:left="129"/>
              <w:rPr>
                <w:color w:val="000000"/>
                <w:sz w:val="20"/>
                <w:szCs w:val="20"/>
              </w:rPr>
            </w:pPr>
          </w:p>
        </w:tc>
      </w:tr>
      <w:tr w:rsidR="00CF3185" w:rsidRPr="00BE679C" w14:paraId="254EE648" w14:textId="77777777" w:rsidTr="006334E3">
        <w:trPr>
          <w:trHeight w:val="300"/>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5E0C8F07" w14:textId="77777777" w:rsidR="00CF3185" w:rsidRPr="00BE679C" w:rsidRDefault="00CF3185" w:rsidP="00CF3185">
            <w:pPr>
              <w:spacing w:after="0"/>
              <w:jc w:val="center"/>
              <w:rPr>
                <w:color w:val="000000"/>
                <w:sz w:val="20"/>
                <w:szCs w:val="20"/>
              </w:rPr>
            </w:pPr>
            <w:r w:rsidRPr="00BE679C">
              <w:rPr>
                <w:color w:val="000000"/>
                <w:sz w:val="20"/>
                <w:szCs w:val="20"/>
              </w:rPr>
              <w:t>1</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2D7EB5E" w14:textId="77777777" w:rsidR="00CF3185" w:rsidRPr="00BE679C" w:rsidRDefault="00CF3185" w:rsidP="006334E3">
            <w:pPr>
              <w:spacing w:after="0"/>
              <w:ind w:left="129"/>
              <w:rPr>
                <w:color w:val="000000"/>
                <w:sz w:val="20"/>
                <w:szCs w:val="20"/>
              </w:rPr>
            </w:pPr>
            <w:r w:rsidRPr="00BE679C">
              <w:rPr>
                <w:color w:val="000000"/>
                <w:sz w:val="20"/>
                <w:szCs w:val="20"/>
              </w:rPr>
              <w:t>Advocates for Public Interest Law (APIL)</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06D373C" w14:textId="77777777" w:rsidR="00CF3185" w:rsidRPr="00BE679C" w:rsidRDefault="00CF3185" w:rsidP="006334E3">
            <w:pPr>
              <w:spacing w:after="0"/>
              <w:ind w:left="129"/>
              <w:rPr>
                <w:color w:val="000000"/>
                <w:sz w:val="20"/>
                <w:szCs w:val="20"/>
              </w:rPr>
            </w:pPr>
            <w:r w:rsidRPr="00BE679C">
              <w:rPr>
                <w:color w:val="000000"/>
                <w:sz w:val="20"/>
                <w:szCs w:val="20"/>
              </w:rPr>
              <w:t>NGO</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8ECDA95"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18A3B2F"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F0D1E44" w14:textId="77777777" w:rsidR="00CF3185" w:rsidRPr="00BE679C" w:rsidRDefault="00CF3185" w:rsidP="006334E3">
            <w:pPr>
              <w:spacing w:after="0"/>
              <w:ind w:left="129"/>
              <w:rPr>
                <w:color w:val="000000"/>
                <w:sz w:val="20"/>
                <w:szCs w:val="20"/>
              </w:rPr>
            </w:pPr>
            <w:r w:rsidRPr="00BE679C">
              <w:rPr>
                <w:color w:val="000000"/>
                <w:sz w:val="20"/>
                <w:szCs w:val="20"/>
              </w:rPr>
              <w:t>Yes</w:t>
            </w:r>
          </w:p>
        </w:tc>
      </w:tr>
      <w:tr w:rsidR="00CF3185" w:rsidRPr="00BE679C" w14:paraId="6C620F5E" w14:textId="77777777" w:rsidTr="006334E3">
        <w:trPr>
          <w:trHeight w:val="510"/>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5EE51363" w14:textId="77777777" w:rsidR="00CF3185" w:rsidRPr="00BE679C" w:rsidRDefault="00CF3185" w:rsidP="006334E3">
            <w:pPr>
              <w:spacing w:after="0"/>
              <w:jc w:val="center"/>
              <w:rPr>
                <w:color w:val="000000"/>
                <w:sz w:val="20"/>
                <w:szCs w:val="20"/>
              </w:rPr>
            </w:pPr>
            <w:r w:rsidRPr="00BE679C">
              <w:rPr>
                <w:color w:val="000000"/>
                <w:sz w:val="20"/>
                <w:szCs w:val="20"/>
              </w:rPr>
              <w:t>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15259A24" w14:textId="77777777" w:rsidR="00CF3185" w:rsidRPr="00BE679C" w:rsidRDefault="00CF3185" w:rsidP="006334E3">
            <w:pPr>
              <w:spacing w:after="0"/>
              <w:ind w:left="129"/>
              <w:rPr>
                <w:color w:val="000000"/>
                <w:sz w:val="20"/>
                <w:szCs w:val="20"/>
              </w:rPr>
            </w:pPr>
            <w:r w:rsidRPr="00BE679C">
              <w:rPr>
                <w:color w:val="000000"/>
                <w:sz w:val="20"/>
                <w:szCs w:val="20"/>
              </w:rPr>
              <w:t>American Apparel and Footwear Association</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E9718B7" w14:textId="77777777" w:rsidR="00CF3185" w:rsidRPr="00BE679C" w:rsidRDefault="00CF3185" w:rsidP="006334E3">
            <w:pPr>
              <w:spacing w:after="0"/>
              <w:ind w:left="129"/>
              <w:rPr>
                <w:color w:val="000000"/>
                <w:sz w:val="20"/>
                <w:szCs w:val="20"/>
              </w:rPr>
            </w:pPr>
            <w:r w:rsidRPr="00BE679C">
              <w:rPr>
                <w:color w:val="000000"/>
                <w:sz w:val="20"/>
                <w:szCs w:val="20"/>
              </w:rPr>
              <w:t>Business association</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59C02D0"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D24D9B4"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9C096B1" w14:textId="77777777" w:rsidR="00CF3185" w:rsidRPr="00BE679C" w:rsidRDefault="00CF3185" w:rsidP="006334E3">
            <w:pPr>
              <w:spacing w:after="0"/>
              <w:ind w:left="129"/>
              <w:rPr>
                <w:color w:val="000000"/>
                <w:sz w:val="20"/>
                <w:szCs w:val="20"/>
              </w:rPr>
            </w:pPr>
            <w:r w:rsidRPr="00BE679C">
              <w:rPr>
                <w:color w:val="000000"/>
                <w:sz w:val="20"/>
                <w:szCs w:val="20"/>
              </w:rPr>
              <w:t> </w:t>
            </w:r>
          </w:p>
        </w:tc>
      </w:tr>
      <w:tr w:rsidR="00CF3185" w:rsidRPr="00BE679C" w14:paraId="33258FBF" w14:textId="77777777" w:rsidTr="006334E3">
        <w:trPr>
          <w:trHeight w:val="510"/>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08F467C9" w14:textId="77777777" w:rsidR="00CF3185" w:rsidRPr="00BE679C" w:rsidRDefault="00CF3185" w:rsidP="00CF3185">
            <w:pPr>
              <w:spacing w:after="0"/>
              <w:jc w:val="center"/>
              <w:rPr>
                <w:color w:val="000000"/>
                <w:sz w:val="20"/>
                <w:szCs w:val="20"/>
              </w:rPr>
            </w:pPr>
            <w:r w:rsidRPr="00BE679C">
              <w:rPr>
                <w:color w:val="000000"/>
                <w:sz w:val="20"/>
                <w:szCs w:val="20"/>
              </w:rPr>
              <w:t>3</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33E4D62" w14:textId="77777777" w:rsidR="00CF3185" w:rsidRPr="00BE679C" w:rsidRDefault="00CF3185" w:rsidP="006334E3">
            <w:pPr>
              <w:spacing w:after="0"/>
              <w:ind w:left="129"/>
              <w:rPr>
                <w:color w:val="000000"/>
                <w:sz w:val="20"/>
                <w:szCs w:val="20"/>
              </w:rPr>
            </w:pPr>
            <w:r w:rsidRPr="00BE679C">
              <w:rPr>
                <w:color w:val="000000"/>
                <w:sz w:val="20"/>
                <w:szCs w:val="20"/>
              </w:rPr>
              <w:t>American Federation of Labor and Congress of Industrial Organizations (AFL-CIO) </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82B6765" w14:textId="77777777" w:rsidR="00CF3185" w:rsidRPr="00BE679C" w:rsidRDefault="00CF3185" w:rsidP="006334E3">
            <w:pPr>
              <w:spacing w:after="0"/>
              <w:ind w:left="129"/>
              <w:rPr>
                <w:color w:val="000000"/>
                <w:sz w:val="20"/>
                <w:szCs w:val="20"/>
              </w:rPr>
            </w:pPr>
            <w:r w:rsidRPr="00BE679C">
              <w:rPr>
                <w:color w:val="000000"/>
                <w:sz w:val="20"/>
                <w:szCs w:val="20"/>
              </w:rPr>
              <w:t>Trade union</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42A4969"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54F1212"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574F69C" w14:textId="77777777" w:rsidR="00CF3185" w:rsidRPr="00BE679C" w:rsidRDefault="00CF3185" w:rsidP="006334E3">
            <w:pPr>
              <w:spacing w:after="0"/>
              <w:ind w:left="129"/>
              <w:rPr>
                <w:color w:val="000000"/>
                <w:sz w:val="20"/>
                <w:szCs w:val="20"/>
              </w:rPr>
            </w:pPr>
            <w:r w:rsidRPr="00BE679C">
              <w:rPr>
                <w:color w:val="000000"/>
                <w:sz w:val="20"/>
                <w:szCs w:val="20"/>
              </w:rPr>
              <w:t>Yes</w:t>
            </w:r>
          </w:p>
        </w:tc>
      </w:tr>
      <w:tr w:rsidR="00CF3185" w:rsidRPr="00BE679C" w14:paraId="146C1527" w14:textId="77777777" w:rsidTr="006334E3">
        <w:trPr>
          <w:trHeight w:val="25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43085A65" w14:textId="77777777" w:rsidR="00CF3185" w:rsidRPr="00BE679C" w:rsidRDefault="00CF3185" w:rsidP="00CF3185">
            <w:pPr>
              <w:spacing w:after="0"/>
              <w:jc w:val="center"/>
              <w:rPr>
                <w:color w:val="000000"/>
                <w:sz w:val="20"/>
                <w:szCs w:val="20"/>
              </w:rPr>
            </w:pPr>
            <w:r w:rsidRPr="00BE679C">
              <w:rPr>
                <w:color w:val="000000"/>
                <w:sz w:val="20"/>
                <w:szCs w:val="20"/>
              </w:rPr>
              <w:t>4</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2809D86" w14:textId="77777777" w:rsidR="00CF3185" w:rsidRPr="00BE679C" w:rsidRDefault="00CF3185" w:rsidP="006334E3">
            <w:pPr>
              <w:spacing w:after="0"/>
              <w:ind w:left="129"/>
              <w:rPr>
                <w:color w:val="000000"/>
                <w:sz w:val="20"/>
                <w:szCs w:val="20"/>
              </w:rPr>
            </w:pPr>
            <w:r w:rsidRPr="00BE679C">
              <w:rPr>
                <w:color w:val="000000"/>
                <w:sz w:val="20"/>
                <w:szCs w:val="20"/>
              </w:rPr>
              <w:t>American Federation of Teachers (AFT)</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B27E670" w14:textId="77777777" w:rsidR="00CF3185" w:rsidRPr="00BE679C" w:rsidRDefault="00CF3185" w:rsidP="006334E3">
            <w:pPr>
              <w:spacing w:after="0"/>
              <w:ind w:left="129"/>
              <w:rPr>
                <w:color w:val="000000"/>
                <w:sz w:val="20"/>
                <w:szCs w:val="20"/>
              </w:rPr>
            </w:pPr>
            <w:r w:rsidRPr="00BE679C">
              <w:rPr>
                <w:color w:val="000000"/>
                <w:sz w:val="20"/>
                <w:szCs w:val="20"/>
              </w:rPr>
              <w:t>Trade union</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C0187A"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877C63B"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5FC8AF8" w14:textId="77777777" w:rsidR="00CF3185" w:rsidRPr="00BE679C" w:rsidRDefault="00CF3185" w:rsidP="006334E3">
            <w:pPr>
              <w:spacing w:after="0"/>
              <w:ind w:left="129"/>
              <w:rPr>
                <w:color w:val="000000"/>
                <w:sz w:val="20"/>
                <w:szCs w:val="20"/>
              </w:rPr>
            </w:pPr>
            <w:r w:rsidRPr="00BE679C">
              <w:rPr>
                <w:color w:val="000000"/>
                <w:sz w:val="20"/>
                <w:szCs w:val="20"/>
              </w:rPr>
              <w:t>Yes</w:t>
            </w:r>
          </w:p>
        </w:tc>
      </w:tr>
      <w:tr w:rsidR="00CF3185" w:rsidRPr="00BE679C" w14:paraId="774CBC3C" w14:textId="77777777" w:rsidTr="006334E3">
        <w:trPr>
          <w:trHeight w:val="25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11743078" w14:textId="77777777" w:rsidR="00CF3185" w:rsidRPr="00BE679C" w:rsidRDefault="00CF3185" w:rsidP="00CF3185">
            <w:pPr>
              <w:spacing w:after="0"/>
              <w:jc w:val="center"/>
              <w:rPr>
                <w:color w:val="000000"/>
                <w:sz w:val="20"/>
                <w:szCs w:val="20"/>
              </w:rPr>
            </w:pPr>
            <w:r w:rsidRPr="00BE679C">
              <w:rPr>
                <w:color w:val="000000"/>
                <w:sz w:val="20"/>
                <w:szCs w:val="20"/>
              </w:rPr>
              <w:t>5</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1742105" w14:textId="77777777" w:rsidR="00CF3185" w:rsidRPr="00BE679C" w:rsidRDefault="00CF3185" w:rsidP="006334E3">
            <w:pPr>
              <w:spacing w:after="0"/>
              <w:ind w:left="129"/>
              <w:rPr>
                <w:color w:val="000000"/>
                <w:sz w:val="20"/>
                <w:szCs w:val="20"/>
              </w:rPr>
            </w:pPr>
            <w:r w:rsidRPr="00BE679C">
              <w:rPr>
                <w:color w:val="000000"/>
                <w:sz w:val="20"/>
                <w:szCs w:val="20"/>
              </w:rPr>
              <w:t>Anti-Slavery International (ASI)</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F2383D9" w14:textId="77777777" w:rsidR="00CF3185" w:rsidRPr="00BE679C" w:rsidRDefault="00CF3185" w:rsidP="006334E3">
            <w:pPr>
              <w:spacing w:after="0"/>
              <w:ind w:left="129"/>
              <w:rPr>
                <w:color w:val="000000"/>
                <w:sz w:val="20"/>
                <w:szCs w:val="20"/>
              </w:rPr>
            </w:pPr>
            <w:r w:rsidRPr="00BE679C">
              <w:rPr>
                <w:color w:val="000000"/>
                <w:sz w:val="20"/>
                <w:szCs w:val="20"/>
              </w:rPr>
              <w:t>NGO</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085FD2B" w14:textId="77777777" w:rsidR="00CF3185" w:rsidRPr="00BE679C" w:rsidRDefault="0076301A" w:rsidP="006334E3">
            <w:pPr>
              <w:spacing w:after="0"/>
              <w:ind w:left="129"/>
              <w:rPr>
                <w:color w:val="000000"/>
                <w:sz w:val="20"/>
                <w:szCs w:val="20"/>
              </w:rPr>
            </w:pPr>
            <w:r w:rsidRPr="00BE679C">
              <w:rPr>
                <w:color w:val="000000"/>
                <w:sz w:val="20"/>
                <w:szCs w:val="20"/>
              </w:rPr>
              <w:t>Y</w:t>
            </w:r>
            <w:r w:rsidR="00CF3185" w:rsidRPr="00BE679C">
              <w:rPr>
                <w:color w:val="000000"/>
                <w:sz w:val="20"/>
                <w:szCs w:val="20"/>
              </w:rPr>
              <w:t>es</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F4E0C39" w14:textId="77777777" w:rsidR="00CF3185" w:rsidRPr="00BE679C" w:rsidRDefault="006334E3" w:rsidP="006334E3">
            <w:pPr>
              <w:spacing w:after="0"/>
              <w:ind w:left="129"/>
              <w:rPr>
                <w:color w:val="000000"/>
                <w:sz w:val="20"/>
                <w:szCs w:val="20"/>
              </w:rPr>
            </w:pPr>
            <w:r w:rsidRPr="00BE679C">
              <w:rPr>
                <w:color w:val="000000"/>
                <w:sz w:val="20"/>
                <w:szCs w:val="20"/>
              </w:rPr>
              <w:t>Y</w:t>
            </w:r>
            <w:r w:rsidR="00CF3185" w:rsidRPr="00BE679C">
              <w:rPr>
                <w:color w:val="000000"/>
                <w:sz w:val="20"/>
                <w:szCs w:val="20"/>
              </w:rPr>
              <w:t>es</w:t>
            </w: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037C9FE" w14:textId="77777777" w:rsidR="00CF3185" w:rsidRPr="00BE679C" w:rsidRDefault="00CF3185" w:rsidP="006334E3">
            <w:pPr>
              <w:spacing w:after="0"/>
              <w:ind w:left="129"/>
              <w:rPr>
                <w:color w:val="000000"/>
                <w:sz w:val="20"/>
                <w:szCs w:val="20"/>
              </w:rPr>
            </w:pPr>
            <w:r w:rsidRPr="00BE679C">
              <w:rPr>
                <w:color w:val="000000"/>
                <w:sz w:val="20"/>
                <w:szCs w:val="20"/>
              </w:rPr>
              <w:t>Yes</w:t>
            </w:r>
          </w:p>
        </w:tc>
      </w:tr>
      <w:tr w:rsidR="006334E3" w:rsidRPr="00BE679C" w14:paraId="0154F1D6" w14:textId="77777777" w:rsidTr="006334E3">
        <w:trPr>
          <w:trHeight w:val="25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55DE3505" w14:textId="77777777" w:rsidR="006334E3" w:rsidRPr="00BE679C" w:rsidRDefault="006334E3" w:rsidP="00CF3185">
            <w:pPr>
              <w:spacing w:after="0"/>
              <w:jc w:val="center"/>
              <w:rPr>
                <w:color w:val="000000"/>
                <w:sz w:val="20"/>
                <w:szCs w:val="20"/>
              </w:rPr>
            </w:pPr>
            <w:r w:rsidRPr="00BE679C">
              <w:rPr>
                <w:color w:val="000000"/>
                <w:sz w:val="20"/>
                <w:szCs w:val="20"/>
              </w:rPr>
              <w:t>6</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48A4E658" w14:textId="77777777" w:rsidR="006334E3" w:rsidRPr="00BE679C" w:rsidRDefault="006334E3" w:rsidP="006334E3">
            <w:pPr>
              <w:spacing w:after="0"/>
              <w:ind w:left="129"/>
              <w:rPr>
                <w:color w:val="000000"/>
                <w:sz w:val="20"/>
                <w:szCs w:val="20"/>
              </w:rPr>
            </w:pPr>
            <w:r w:rsidRPr="00BE679C">
              <w:rPr>
                <w:color w:val="000000"/>
                <w:sz w:val="20"/>
                <w:szCs w:val="20"/>
              </w:rPr>
              <w:t>Association for Human Rights in Central Asia</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79259C86" w14:textId="77777777" w:rsidR="006334E3" w:rsidRPr="00BE679C" w:rsidRDefault="006334E3" w:rsidP="006334E3">
            <w:pPr>
              <w:spacing w:after="0"/>
              <w:ind w:left="129"/>
              <w:rPr>
                <w:color w:val="000000"/>
                <w:sz w:val="20"/>
                <w:szCs w:val="20"/>
              </w:rPr>
            </w:pPr>
            <w:r w:rsidRPr="00BE679C">
              <w:rPr>
                <w:color w:val="000000"/>
                <w:sz w:val="20"/>
                <w:szCs w:val="20"/>
              </w:rPr>
              <w:t>NGO</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32F2C9BA" w14:textId="77777777" w:rsidR="006334E3" w:rsidRPr="00BE679C" w:rsidRDefault="006334E3" w:rsidP="006334E3">
            <w:pPr>
              <w:spacing w:after="0"/>
              <w:ind w:left="129"/>
              <w:rPr>
                <w:color w:val="000000"/>
                <w:sz w:val="20"/>
                <w:szCs w:val="20"/>
              </w:rPr>
            </w:pP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2731A097" w14:textId="77777777" w:rsidR="006334E3" w:rsidRPr="00BE679C" w:rsidRDefault="006334E3" w:rsidP="006334E3">
            <w:pPr>
              <w:spacing w:after="0"/>
              <w:ind w:left="129"/>
              <w:rPr>
                <w:color w:val="000000"/>
                <w:sz w:val="20"/>
                <w:szCs w:val="20"/>
              </w:rPr>
            </w:pP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35EA874A" w14:textId="77777777" w:rsidR="006334E3" w:rsidRPr="00BE679C" w:rsidRDefault="006334E3" w:rsidP="006334E3">
            <w:pPr>
              <w:spacing w:after="0"/>
              <w:ind w:left="129"/>
              <w:rPr>
                <w:color w:val="000000"/>
                <w:sz w:val="20"/>
                <w:szCs w:val="20"/>
              </w:rPr>
            </w:pPr>
            <w:r w:rsidRPr="00BE679C">
              <w:rPr>
                <w:color w:val="000000"/>
                <w:sz w:val="20"/>
                <w:szCs w:val="20"/>
              </w:rPr>
              <w:t>Yes</w:t>
            </w:r>
          </w:p>
        </w:tc>
      </w:tr>
      <w:tr w:rsidR="00CF3185" w:rsidRPr="00BE679C" w14:paraId="7272E3E8" w14:textId="77777777" w:rsidTr="006334E3">
        <w:trPr>
          <w:trHeight w:val="25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32CE4AF3" w14:textId="77777777" w:rsidR="00CF3185" w:rsidRPr="00BE679C" w:rsidRDefault="00CF3185" w:rsidP="00CF3185">
            <w:pPr>
              <w:spacing w:after="0"/>
              <w:jc w:val="center"/>
              <w:rPr>
                <w:color w:val="000000"/>
                <w:sz w:val="20"/>
                <w:szCs w:val="20"/>
              </w:rPr>
            </w:pPr>
            <w:r w:rsidRPr="00BE679C">
              <w:rPr>
                <w:color w:val="000000"/>
                <w:sz w:val="20"/>
                <w:szCs w:val="20"/>
              </w:rPr>
              <w:t>7</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F1E2C90" w14:textId="77777777" w:rsidR="00CF3185" w:rsidRPr="00BE679C" w:rsidRDefault="00CF3185" w:rsidP="006334E3">
            <w:pPr>
              <w:spacing w:after="0"/>
              <w:ind w:left="129"/>
              <w:rPr>
                <w:color w:val="000000"/>
                <w:sz w:val="20"/>
                <w:szCs w:val="20"/>
              </w:rPr>
            </w:pPr>
            <w:r w:rsidRPr="00BE679C">
              <w:rPr>
                <w:color w:val="000000"/>
                <w:sz w:val="20"/>
                <w:szCs w:val="20"/>
              </w:rPr>
              <w:t xml:space="preserve">Baptist World Aid </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3A05EF3" w14:textId="77777777" w:rsidR="00CF3185" w:rsidRPr="00BE679C" w:rsidRDefault="00CF3185" w:rsidP="006334E3">
            <w:pPr>
              <w:spacing w:after="0"/>
              <w:ind w:left="129"/>
              <w:rPr>
                <w:color w:val="000000"/>
                <w:sz w:val="20"/>
                <w:szCs w:val="20"/>
              </w:rPr>
            </w:pPr>
            <w:r w:rsidRPr="00BE679C">
              <w:rPr>
                <w:color w:val="000000"/>
                <w:sz w:val="20"/>
                <w:szCs w:val="20"/>
              </w:rPr>
              <w:t>NGO</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A676F2D"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D20D9D7"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051F00C" w14:textId="77777777" w:rsidR="00CF3185" w:rsidRPr="00BE679C" w:rsidRDefault="00CF3185" w:rsidP="006334E3">
            <w:pPr>
              <w:spacing w:after="0"/>
              <w:ind w:left="129"/>
              <w:rPr>
                <w:color w:val="000000"/>
                <w:sz w:val="20"/>
                <w:szCs w:val="20"/>
              </w:rPr>
            </w:pPr>
            <w:r w:rsidRPr="00BE679C">
              <w:rPr>
                <w:color w:val="000000"/>
                <w:sz w:val="20"/>
                <w:szCs w:val="20"/>
              </w:rPr>
              <w:t> </w:t>
            </w:r>
          </w:p>
        </w:tc>
      </w:tr>
      <w:tr w:rsidR="006334E3" w:rsidRPr="00BE679C" w14:paraId="62905C7F" w14:textId="77777777" w:rsidTr="006334E3">
        <w:trPr>
          <w:trHeight w:val="25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3C9E3C88" w14:textId="77777777" w:rsidR="006334E3" w:rsidRPr="00BE679C" w:rsidRDefault="006334E3" w:rsidP="00CF3185">
            <w:pPr>
              <w:spacing w:after="0"/>
              <w:jc w:val="center"/>
              <w:rPr>
                <w:color w:val="000000"/>
                <w:sz w:val="20"/>
                <w:szCs w:val="20"/>
              </w:rPr>
            </w:pPr>
            <w:r w:rsidRPr="00BE679C">
              <w:rPr>
                <w:color w:val="000000"/>
                <w:sz w:val="20"/>
                <w:szCs w:val="20"/>
              </w:rPr>
              <w:t>8</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1D8513FC" w14:textId="77777777" w:rsidR="006334E3" w:rsidRPr="00BE679C" w:rsidRDefault="006334E3" w:rsidP="006334E3">
            <w:pPr>
              <w:spacing w:after="0"/>
              <w:ind w:left="129"/>
              <w:rPr>
                <w:color w:val="000000"/>
                <w:sz w:val="20"/>
                <w:szCs w:val="20"/>
              </w:rPr>
            </w:pPr>
            <w:r w:rsidRPr="00BE679C">
              <w:rPr>
                <w:color w:val="000000"/>
                <w:sz w:val="20"/>
                <w:szCs w:val="20"/>
              </w:rPr>
              <w:t>Boston Common Asset Management</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155C7793" w14:textId="77777777" w:rsidR="006334E3" w:rsidRPr="00BE679C" w:rsidRDefault="006334E3" w:rsidP="006334E3">
            <w:pPr>
              <w:spacing w:after="0"/>
              <w:ind w:left="129"/>
              <w:rPr>
                <w:color w:val="000000"/>
                <w:sz w:val="20"/>
                <w:szCs w:val="20"/>
              </w:rPr>
            </w:pPr>
            <w:r w:rsidRPr="00BE679C">
              <w:rPr>
                <w:color w:val="000000"/>
                <w:sz w:val="20"/>
                <w:szCs w:val="20"/>
              </w:rPr>
              <w:t>Social investor</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176411C1" w14:textId="77777777" w:rsidR="006334E3" w:rsidRPr="00BE679C" w:rsidRDefault="006334E3" w:rsidP="006334E3">
            <w:pPr>
              <w:spacing w:after="0"/>
              <w:ind w:left="129"/>
              <w:rPr>
                <w:color w:val="000000"/>
                <w:sz w:val="20"/>
                <w:szCs w:val="20"/>
              </w:rPr>
            </w:pP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7509DA4C" w14:textId="77777777" w:rsidR="006334E3" w:rsidRPr="00BE679C" w:rsidRDefault="006334E3" w:rsidP="006334E3">
            <w:pPr>
              <w:spacing w:after="0"/>
              <w:ind w:left="129"/>
              <w:rPr>
                <w:color w:val="000000"/>
                <w:sz w:val="20"/>
                <w:szCs w:val="20"/>
              </w:rPr>
            </w:pP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160896DD" w14:textId="77777777" w:rsidR="006334E3" w:rsidRPr="00BE679C" w:rsidRDefault="006334E3" w:rsidP="006334E3">
            <w:pPr>
              <w:spacing w:after="0"/>
              <w:ind w:left="129"/>
              <w:rPr>
                <w:color w:val="000000"/>
                <w:sz w:val="20"/>
                <w:szCs w:val="20"/>
              </w:rPr>
            </w:pPr>
          </w:p>
        </w:tc>
      </w:tr>
      <w:tr w:rsidR="006334E3" w:rsidRPr="00BE679C" w14:paraId="6D4CBA54" w14:textId="77777777" w:rsidTr="006334E3">
        <w:trPr>
          <w:trHeight w:val="25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57396786" w14:textId="77777777" w:rsidR="006334E3" w:rsidRPr="00BE679C" w:rsidRDefault="006334E3" w:rsidP="00CF3185">
            <w:pPr>
              <w:spacing w:after="0"/>
              <w:jc w:val="center"/>
              <w:rPr>
                <w:color w:val="000000"/>
                <w:sz w:val="20"/>
                <w:szCs w:val="20"/>
              </w:rPr>
            </w:pPr>
            <w:r w:rsidRPr="00BE679C">
              <w:rPr>
                <w:color w:val="000000"/>
                <w:sz w:val="20"/>
                <w:szCs w:val="20"/>
              </w:rPr>
              <w:t>9</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50457564" w14:textId="77777777" w:rsidR="006334E3" w:rsidRPr="00BE679C" w:rsidRDefault="006334E3" w:rsidP="006334E3">
            <w:pPr>
              <w:spacing w:after="0"/>
              <w:ind w:left="129"/>
              <w:rPr>
                <w:color w:val="000000"/>
                <w:sz w:val="20"/>
                <w:szCs w:val="20"/>
              </w:rPr>
            </w:pPr>
            <w:r w:rsidRPr="00BE679C">
              <w:rPr>
                <w:color w:val="000000"/>
                <w:sz w:val="20"/>
                <w:szCs w:val="20"/>
              </w:rPr>
              <w:t>Calvert Investments</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13B564E2" w14:textId="77777777" w:rsidR="006334E3" w:rsidRPr="00BE679C" w:rsidRDefault="006334E3" w:rsidP="006334E3">
            <w:pPr>
              <w:spacing w:after="0"/>
              <w:ind w:left="129"/>
              <w:rPr>
                <w:color w:val="000000"/>
                <w:sz w:val="20"/>
                <w:szCs w:val="20"/>
              </w:rPr>
            </w:pPr>
            <w:r w:rsidRPr="00BE679C">
              <w:rPr>
                <w:color w:val="000000"/>
                <w:sz w:val="20"/>
                <w:szCs w:val="20"/>
              </w:rPr>
              <w:t>Social investor</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30EBE6A1" w14:textId="77777777" w:rsidR="006334E3" w:rsidRPr="00BE679C" w:rsidRDefault="006334E3" w:rsidP="006334E3">
            <w:pPr>
              <w:spacing w:after="0"/>
              <w:ind w:left="129"/>
              <w:rPr>
                <w:color w:val="000000"/>
                <w:sz w:val="20"/>
                <w:szCs w:val="20"/>
              </w:rPr>
            </w:pP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64FB6EA0" w14:textId="77777777" w:rsidR="006334E3" w:rsidRPr="00BE679C" w:rsidRDefault="006334E3" w:rsidP="006334E3">
            <w:pPr>
              <w:spacing w:after="0"/>
              <w:ind w:left="129"/>
              <w:rPr>
                <w:color w:val="000000"/>
                <w:sz w:val="20"/>
                <w:szCs w:val="20"/>
              </w:rPr>
            </w:pP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1CCFDC8C" w14:textId="77777777" w:rsidR="006334E3" w:rsidRPr="00BE679C" w:rsidRDefault="006334E3" w:rsidP="006334E3">
            <w:pPr>
              <w:spacing w:after="0"/>
              <w:ind w:left="129"/>
              <w:rPr>
                <w:color w:val="000000"/>
                <w:sz w:val="20"/>
                <w:szCs w:val="20"/>
              </w:rPr>
            </w:pPr>
            <w:r w:rsidRPr="00BE679C">
              <w:rPr>
                <w:color w:val="000000"/>
                <w:sz w:val="20"/>
                <w:szCs w:val="20"/>
              </w:rPr>
              <w:t>Yes</w:t>
            </w:r>
          </w:p>
        </w:tc>
      </w:tr>
      <w:tr w:rsidR="00CF3185" w:rsidRPr="00BE679C" w14:paraId="61651188" w14:textId="77777777" w:rsidTr="006334E3">
        <w:trPr>
          <w:trHeight w:val="25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33950FB1" w14:textId="77777777" w:rsidR="00CF3185" w:rsidRPr="00BE679C" w:rsidRDefault="00CF3185" w:rsidP="00CF3185">
            <w:pPr>
              <w:spacing w:after="0"/>
              <w:jc w:val="center"/>
              <w:rPr>
                <w:color w:val="000000"/>
                <w:sz w:val="20"/>
                <w:szCs w:val="20"/>
              </w:rPr>
            </w:pPr>
            <w:r w:rsidRPr="00BE679C">
              <w:rPr>
                <w:color w:val="000000"/>
                <w:sz w:val="20"/>
                <w:szCs w:val="20"/>
              </w:rPr>
              <w:t>10</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887D7C8" w14:textId="77777777" w:rsidR="00CF3185" w:rsidRPr="00BE679C" w:rsidRDefault="00CF3185" w:rsidP="006334E3">
            <w:pPr>
              <w:spacing w:after="0"/>
              <w:ind w:left="129"/>
              <w:rPr>
                <w:color w:val="000000"/>
                <w:sz w:val="20"/>
                <w:szCs w:val="20"/>
              </w:rPr>
            </w:pPr>
            <w:r w:rsidRPr="00BE679C">
              <w:rPr>
                <w:color w:val="000000"/>
                <w:sz w:val="20"/>
                <w:szCs w:val="20"/>
              </w:rPr>
              <w:t>Child Labor Coalition</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E6E15BC" w14:textId="77777777" w:rsidR="00CF3185" w:rsidRPr="00BE679C" w:rsidRDefault="00CF3185" w:rsidP="006334E3">
            <w:pPr>
              <w:spacing w:after="0"/>
              <w:ind w:left="129"/>
              <w:rPr>
                <w:color w:val="000000"/>
                <w:sz w:val="20"/>
                <w:szCs w:val="20"/>
              </w:rPr>
            </w:pPr>
            <w:r w:rsidRPr="00BE679C">
              <w:rPr>
                <w:color w:val="000000"/>
                <w:sz w:val="20"/>
                <w:szCs w:val="20"/>
              </w:rPr>
              <w:t>Coalition</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0448D5D"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0EFE7E0"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E9F53F8" w14:textId="77777777" w:rsidR="00CF3185" w:rsidRPr="00BE679C" w:rsidRDefault="00CF3185" w:rsidP="006334E3">
            <w:pPr>
              <w:spacing w:after="0"/>
              <w:ind w:left="129"/>
              <w:rPr>
                <w:color w:val="000000"/>
                <w:sz w:val="20"/>
                <w:szCs w:val="20"/>
              </w:rPr>
            </w:pPr>
            <w:r w:rsidRPr="00BE679C">
              <w:rPr>
                <w:color w:val="000000"/>
                <w:sz w:val="20"/>
                <w:szCs w:val="20"/>
              </w:rPr>
              <w:t>Yes</w:t>
            </w:r>
          </w:p>
        </w:tc>
      </w:tr>
      <w:tr w:rsidR="00CF3185" w:rsidRPr="00BE679C" w14:paraId="5208F999" w14:textId="77777777" w:rsidTr="006334E3">
        <w:trPr>
          <w:trHeight w:val="510"/>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7D5E7056" w14:textId="77777777" w:rsidR="00CF3185" w:rsidRPr="00BE679C" w:rsidRDefault="00CF3185" w:rsidP="00CF3185">
            <w:pPr>
              <w:spacing w:after="0"/>
              <w:jc w:val="center"/>
              <w:rPr>
                <w:color w:val="000000"/>
                <w:sz w:val="20"/>
                <w:szCs w:val="20"/>
              </w:rPr>
            </w:pPr>
            <w:r w:rsidRPr="00BE679C">
              <w:rPr>
                <w:color w:val="000000"/>
                <w:sz w:val="20"/>
                <w:szCs w:val="20"/>
              </w:rPr>
              <w:t>11</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B087C98" w14:textId="77777777" w:rsidR="00CF3185" w:rsidRPr="00BE679C" w:rsidRDefault="00CF3185" w:rsidP="006334E3">
            <w:pPr>
              <w:spacing w:after="0"/>
              <w:ind w:left="129"/>
              <w:rPr>
                <w:color w:val="000000"/>
                <w:sz w:val="20"/>
                <w:szCs w:val="20"/>
              </w:rPr>
            </w:pPr>
            <w:r w:rsidRPr="00BE679C">
              <w:rPr>
                <w:color w:val="000000"/>
                <w:sz w:val="20"/>
                <w:szCs w:val="20"/>
              </w:rPr>
              <w:t>European Center on Constitutional and Human Rights (ECCHR)</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FA095AD" w14:textId="77777777" w:rsidR="00CF3185" w:rsidRPr="00BE679C" w:rsidRDefault="00CF3185" w:rsidP="006334E3">
            <w:pPr>
              <w:spacing w:after="0"/>
              <w:ind w:left="129"/>
              <w:rPr>
                <w:color w:val="000000"/>
                <w:sz w:val="20"/>
                <w:szCs w:val="20"/>
              </w:rPr>
            </w:pPr>
            <w:r w:rsidRPr="00BE679C">
              <w:rPr>
                <w:color w:val="000000"/>
                <w:sz w:val="20"/>
                <w:szCs w:val="20"/>
              </w:rPr>
              <w:t>NGO</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E9B1278" w14:textId="77777777" w:rsidR="00CF3185" w:rsidRPr="00BE679C" w:rsidRDefault="0076301A" w:rsidP="006334E3">
            <w:pPr>
              <w:spacing w:after="0"/>
              <w:ind w:left="129"/>
              <w:rPr>
                <w:color w:val="000000"/>
                <w:sz w:val="20"/>
                <w:szCs w:val="20"/>
              </w:rPr>
            </w:pPr>
            <w:r w:rsidRPr="00BE679C">
              <w:rPr>
                <w:color w:val="000000"/>
                <w:sz w:val="20"/>
                <w:szCs w:val="20"/>
              </w:rPr>
              <w:t>Y</w:t>
            </w:r>
            <w:r w:rsidR="00CF3185" w:rsidRPr="00BE679C">
              <w:rPr>
                <w:color w:val="000000"/>
                <w:sz w:val="20"/>
                <w:szCs w:val="20"/>
              </w:rPr>
              <w:t>es</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E2072EA"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DE5555F" w14:textId="77777777" w:rsidR="00CF3185" w:rsidRPr="00BE679C" w:rsidRDefault="00CF3185" w:rsidP="006334E3">
            <w:pPr>
              <w:spacing w:after="0"/>
              <w:ind w:left="129"/>
              <w:rPr>
                <w:color w:val="000000"/>
                <w:sz w:val="20"/>
                <w:szCs w:val="20"/>
              </w:rPr>
            </w:pPr>
            <w:r w:rsidRPr="00BE679C">
              <w:rPr>
                <w:color w:val="000000"/>
                <w:sz w:val="20"/>
                <w:szCs w:val="20"/>
              </w:rPr>
              <w:t> </w:t>
            </w:r>
          </w:p>
        </w:tc>
      </w:tr>
      <w:tr w:rsidR="00CF3185" w:rsidRPr="00BE679C" w14:paraId="2A1DEB60" w14:textId="77777777" w:rsidTr="006334E3">
        <w:trPr>
          <w:trHeight w:val="25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3D5C457D" w14:textId="77777777" w:rsidR="00CF3185" w:rsidRPr="00BE679C" w:rsidRDefault="00CF3185" w:rsidP="00CF3185">
            <w:pPr>
              <w:spacing w:after="0"/>
              <w:jc w:val="center"/>
              <w:rPr>
                <w:color w:val="000000"/>
                <w:sz w:val="20"/>
                <w:szCs w:val="20"/>
              </w:rPr>
            </w:pPr>
            <w:r w:rsidRPr="00BE679C">
              <w:rPr>
                <w:color w:val="000000"/>
                <w:sz w:val="20"/>
                <w:szCs w:val="20"/>
              </w:rPr>
              <w:t>12</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7E29D43" w14:textId="77777777" w:rsidR="00CF3185" w:rsidRPr="00BE679C" w:rsidRDefault="00CF3185" w:rsidP="006334E3">
            <w:pPr>
              <w:spacing w:after="0"/>
              <w:ind w:left="129"/>
              <w:rPr>
                <w:color w:val="000000"/>
                <w:sz w:val="20"/>
                <w:szCs w:val="20"/>
              </w:rPr>
            </w:pPr>
            <w:r w:rsidRPr="00BE679C">
              <w:rPr>
                <w:color w:val="000000"/>
                <w:sz w:val="20"/>
                <w:szCs w:val="20"/>
              </w:rPr>
              <w:t>Human Rights Watch (HRW)</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BB7C670" w14:textId="77777777" w:rsidR="00CF3185" w:rsidRPr="00BE679C" w:rsidRDefault="00CF3185" w:rsidP="006334E3">
            <w:pPr>
              <w:spacing w:after="0"/>
              <w:ind w:left="129"/>
              <w:rPr>
                <w:color w:val="000000"/>
                <w:sz w:val="20"/>
                <w:szCs w:val="20"/>
              </w:rPr>
            </w:pPr>
            <w:r w:rsidRPr="00BE679C">
              <w:rPr>
                <w:color w:val="000000"/>
                <w:sz w:val="20"/>
                <w:szCs w:val="20"/>
              </w:rPr>
              <w:t>NGO</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0444B240" w14:textId="77777777" w:rsidR="00CF3185" w:rsidRPr="00BE679C" w:rsidRDefault="00CF3185" w:rsidP="006334E3">
            <w:pPr>
              <w:spacing w:after="0"/>
              <w:ind w:left="129"/>
              <w:rPr>
                <w:color w:val="000000"/>
                <w:sz w:val="20"/>
                <w:szCs w:val="20"/>
              </w:rPr>
            </w:pP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5A76E298" w14:textId="77777777" w:rsidR="00CF3185" w:rsidRPr="00BE679C" w:rsidRDefault="00CF3185" w:rsidP="006334E3">
            <w:pPr>
              <w:spacing w:after="0"/>
              <w:ind w:left="129"/>
              <w:rPr>
                <w:color w:val="000000"/>
                <w:sz w:val="20"/>
                <w:szCs w:val="20"/>
              </w:rPr>
            </w:pP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DDFB48B" w14:textId="77777777" w:rsidR="00CF3185" w:rsidRPr="00BE679C" w:rsidRDefault="00CF3185" w:rsidP="006334E3">
            <w:pPr>
              <w:spacing w:after="0"/>
              <w:ind w:left="129"/>
              <w:rPr>
                <w:color w:val="000000"/>
                <w:sz w:val="20"/>
                <w:szCs w:val="20"/>
              </w:rPr>
            </w:pPr>
            <w:r w:rsidRPr="00BE679C">
              <w:rPr>
                <w:color w:val="000000"/>
                <w:sz w:val="20"/>
                <w:szCs w:val="20"/>
              </w:rPr>
              <w:t>Yes</w:t>
            </w:r>
          </w:p>
        </w:tc>
      </w:tr>
      <w:tr w:rsidR="00CF3185" w:rsidRPr="00BE679C" w14:paraId="0F38F873" w14:textId="77777777" w:rsidTr="006334E3">
        <w:trPr>
          <w:trHeight w:val="25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58DB822A" w14:textId="77777777" w:rsidR="00CF3185" w:rsidRPr="00BE679C" w:rsidRDefault="00CF3185" w:rsidP="00CF3185">
            <w:pPr>
              <w:spacing w:after="0"/>
              <w:jc w:val="center"/>
              <w:rPr>
                <w:color w:val="000000"/>
                <w:sz w:val="20"/>
                <w:szCs w:val="20"/>
              </w:rPr>
            </w:pPr>
            <w:r w:rsidRPr="00BE679C">
              <w:rPr>
                <w:color w:val="000000"/>
                <w:sz w:val="20"/>
                <w:szCs w:val="20"/>
              </w:rPr>
              <w:t>13</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81D5940" w14:textId="77777777" w:rsidR="00CF3185" w:rsidRPr="00BE679C" w:rsidRDefault="00CF3185" w:rsidP="006334E3">
            <w:pPr>
              <w:spacing w:after="0"/>
              <w:ind w:left="129"/>
              <w:rPr>
                <w:color w:val="000000"/>
                <w:sz w:val="20"/>
                <w:szCs w:val="20"/>
              </w:rPr>
            </w:pPr>
            <w:r w:rsidRPr="00BE679C">
              <w:rPr>
                <w:color w:val="000000"/>
                <w:sz w:val="20"/>
                <w:szCs w:val="20"/>
              </w:rPr>
              <w:t>Inkota netzwerk eV</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8F5DDD8" w14:textId="77777777" w:rsidR="00CF3185" w:rsidRPr="00BE679C" w:rsidRDefault="00CF3185" w:rsidP="006334E3">
            <w:pPr>
              <w:spacing w:after="0"/>
              <w:ind w:left="129"/>
              <w:rPr>
                <w:color w:val="000000"/>
                <w:sz w:val="20"/>
                <w:szCs w:val="20"/>
              </w:rPr>
            </w:pPr>
            <w:r w:rsidRPr="00BE679C">
              <w:rPr>
                <w:color w:val="000000"/>
                <w:sz w:val="20"/>
                <w:szCs w:val="20"/>
              </w:rPr>
              <w:t>NGO</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B4C6908"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D662F46"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4306254" w14:textId="77777777" w:rsidR="00CF3185" w:rsidRPr="00BE679C" w:rsidRDefault="00CF3185" w:rsidP="006334E3">
            <w:pPr>
              <w:spacing w:after="0"/>
              <w:ind w:left="129"/>
              <w:rPr>
                <w:color w:val="000000"/>
                <w:sz w:val="20"/>
                <w:szCs w:val="20"/>
              </w:rPr>
            </w:pPr>
            <w:r w:rsidRPr="00BE679C">
              <w:rPr>
                <w:color w:val="000000"/>
                <w:sz w:val="20"/>
                <w:szCs w:val="20"/>
              </w:rPr>
              <w:t> </w:t>
            </w:r>
          </w:p>
        </w:tc>
      </w:tr>
      <w:tr w:rsidR="00CF3185" w:rsidRPr="00BE679C" w14:paraId="52406557" w14:textId="77777777" w:rsidTr="006334E3">
        <w:trPr>
          <w:trHeight w:val="25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17A015A4" w14:textId="77777777" w:rsidR="00CF3185" w:rsidRPr="00BE679C" w:rsidRDefault="00CF3185" w:rsidP="00CF3185">
            <w:pPr>
              <w:spacing w:after="0"/>
              <w:jc w:val="center"/>
              <w:rPr>
                <w:color w:val="000000"/>
                <w:sz w:val="20"/>
                <w:szCs w:val="20"/>
              </w:rPr>
            </w:pPr>
            <w:r w:rsidRPr="00BE679C">
              <w:rPr>
                <w:color w:val="000000"/>
                <w:sz w:val="20"/>
                <w:szCs w:val="20"/>
              </w:rPr>
              <w:t>14</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36B0174" w14:textId="77777777" w:rsidR="00CF3185" w:rsidRPr="00BE679C" w:rsidRDefault="00CF3185" w:rsidP="006334E3">
            <w:pPr>
              <w:spacing w:after="0"/>
              <w:ind w:left="129"/>
              <w:rPr>
                <w:color w:val="000000"/>
                <w:sz w:val="20"/>
                <w:szCs w:val="20"/>
              </w:rPr>
            </w:pPr>
            <w:r w:rsidRPr="00BE679C">
              <w:rPr>
                <w:color w:val="000000"/>
                <w:sz w:val="20"/>
                <w:szCs w:val="20"/>
              </w:rPr>
              <w:t>International Labor Rights Forum (ILRF)</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B23A6EA" w14:textId="77777777" w:rsidR="00CF3185" w:rsidRPr="00BE679C" w:rsidRDefault="00CF3185" w:rsidP="006334E3">
            <w:pPr>
              <w:spacing w:after="0"/>
              <w:ind w:left="129"/>
              <w:rPr>
                <w:color w:val="000000"/>
                <w:sz w:val="20"/>
                <w:szCs w:val="20"/>
              </w:rPr>
            </w:pPr>
            <w:r w:rsidRPr="00BE679C">
              <w:rPr>
                <w:color w:val="000000"/>
                <w:sz w:val="20"/>
                <w:szCs w:val="20"/>
              </w:rPr>
              <w:t>NGO</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1C74EE0" w14:textId="77777777" w:rsidR="00CF3185" w:rsidRPr="00BE679C" w:rsidRDefault="0076301A" w:rsidP="006334E3">
            <w:pPr>
              <w:spacing w:after="0"/>
              <w:ind w:left="129"/>
              <w:rPr>
                <w:color w:val="000000"/>
                <w:sz w:val="20"/>
                <w:szCs w:val="20"/>
              </w:rPr>
            </w:pPr>
            <w:r w:rsidRPr="00BE679C">
              <w:rPr>
                <w:color w:val="000000"/>
                <w:sz w:val="20"/>
                <w:szCs w:val="20"/>
              </w:rPr>
              <w:t>Y</w:t>
            </w:r>
            <w:r w:rsidR="00CF3185" w:rsidRPr="00BE679C">
              <w:rPr>
                <w:color w:val="000000"/>
                <w:sz w:val="20"/>
                <w:szCs w:val="20"/>
              </w:rPr>
              <w:t>es</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629C88E" w14:textId="77777777" w:rsidR="00CF3185" w:rsidRPr="00BE679C" w:rsidRDefault="006334E3" w:rsidP="006334E3">
            <w:pPr>
              <w:spacing w:after="0"/>
              <w:ind w:left="129"/>
              <w:rPr>
                <w:color w:val="000000"/>
                <w:sz w:val="20"/>
                <w:szCs w:val="20"/>
              </w:rPr>
            </w:pPr>
            <w:r w:rsidRPr="00BE679C">
              <w:rPr>
                <w:color w:val="000000"/>
                <w:sz w:val="20"/>
                <w:szCs w:val="20"/>
              </w:rPr>
              <w:t>Y</w:t>
            </w:r>
            <w:r w:rsidR="00CF3185" w:rsidRPr="00BE679C">
              <w:rPr>
                <w:color w:val="000000"/>
                <w:sz w:val="20"/>
                <w:szCs w:val="20"/>
              </w:rPr>
              <w:t>es</w:t>
            </w: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BFFDFFA" w14:textId="77777777" w:rsidR="00CF3185" w:rsidRPr="00BE679C" w:rsidRDefault="00CF3185" w:rsidP="006334E3">
            <w:pPr>
              <w:spacing w:after="0"/>
              <w:ind w:left="129"/>
              <w:rPr>
                <w:color w:val="000000"/>
                <w:sz w:val="20"/>
                <w:szCs w:val="20"/>
              </w:rPr>
            </w:pPr>
            <w:r w:rsidRPr="00BE679C">
              <w:rPr>
                <w:color w:val="000000"/>
                <w:sz w:val="20"/>
                <w:szCs w:val="20"/>
              </w:rPr>
              <w:t>Yes</w:t>
            </w:r>
          </w:p>
        </w:tc>
      </w:tr>
      <w:tr w:rsidR="00CF3185" w:rsidRPr="00BE679C" w14:paraId="06105B48" w14:textId="77777777" w:rsidTr="006334E3">
        <w:trPr>
          <w:trHeight w:val="510"/>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0B7CADA0" w14:textId="77777777" w:rsidR="00CF3185" w:rsidRPr="00BE679C" w:rsidRDefault="00CF3185" w:rsidP="00CF3185">
            <w:pPr>
              <w:spacing w:after="0"/>
              <w:jc w:val="center"/>
              <w:rPr>
                <w:color w:val="000000"/>
                <w:sz w:val="20"/>
                <w:szCs w:val="20"/>
              </w:rPr>
            </w:pPr>
            <w:r w:rsidRPr="00BE679C">
              <w:rPr>
                <w:color w:val="000000"/>
                <w:sz w:val="20"/>
                <w:szCs w:val="20"/>
              </w:rPr>
              <w:t>15</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91D7FA2" w14:textId="77777777" w:rsidR="00CF3185" w:rsidRPr="00BE679C" w:rsidRDefault="00CF3185" w:rsidP="006334E3">
            <w:pPr>
              <w:spacing w:after="0"/>
              <w:ind w:left="129"/>
              <w:rPr>
                <w:color w:val="000000"/>
                <w:sz w:val="20"/>
                <w:szCs w:val="20"/>
              </w:rPr>
            </w:pPr>
            <w:r w:rsidRPr="00BE679C">
              <w:rPr>
                <w:color w:val="000000"/>
                <w:sz w:val="20"/>
                <w:szCs w:val="20"/>
              </w:rPr>
              <w:t>International Organisation of Employers (IOE)</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BB63FA6" w14:textId="77777777" w:rsidR="00CF3185" w:rsidRPr="00BE679C" w:rsidRDefault="00CF3185" w:rsidP="006334E3">
            <w:pPr>
              <w:spacing w:after="0"/>
              <w:ind w:left="129"/>
              <w:rPr>
                <w:color w:val="000000"/>
                <w:sz w:val="20"/>
                <w:szCs w:val="20"/>
              </w:rPr>
            </w:pPr>
            <w:r w:rsidRPr="00BE679C">
              <w:rPr>
                <w:color w:val="000000"/>
                <w:sz w:val="20"/>
                <w:szCs w:val="20"/>
              </w:rPr>
              <w:t>Business association</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9B475F4"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B1E09C0"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A68EB1B" w14:textId="77777777" w:rsidR="00CF3185" w:rsidRPr="00BE679C" w:rsidRDefault="00CF3185" w:rsidP="006334E3">
            <w:pPr>
              <w:spacing w:after="0"/>
              <w:ind w:left="129"/>
              <w:rPr>
                <w:color w:val="000000"/>
                <w:sz w:val="20"/>
                <w:szCs w:val="20"/>
              </w:rPr>
            </w:pPr>
            <w:r w:rsidRPr="00BE679C">
              <w:rPr>
                <w:color w:val="000000"/>
                <w:sz w:val="20"/>
                <w:szCs w:val="20"/>
              </w:rPr>
              <w:t> </w:t>
            </w:r>
          </w:p>
        </w:tc>
      </w:tr>
      <w:tr w:rsidR="00CF3185" w:rsidRPr="00BE679C" w14:paraId="423971B1" w14:textId="77777777" w:rsidTr="006334E3">
        <w:trPr>
          <w:trHeight w:val="510"/>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3C8A7EEC" w14:textId="77777777" w:rsidR="00CF3185" w:rsidRPr="00BE679C" w:rsidRDefault="00CF3185" w:rsidP="00CF3185">
            <w:pPr>
              <w:spacing w:after="0"/>
              <w:jc w:val="center"/>
              <w:rPr>
                <w:color w:val="000000"/>
                <w:sz w:val="20"/>
                <w:szCs w:val="20"/>
              </w:rPr>
            </w:pPr>
            <w:r w:rsidRPr="00BE679C">
              <w:rPr>
                <w:color w:val="000000"/>
                <w:sz w:val="20"/>
                <w:szCs w:val="20"/>
              </w:rPr>
              <w:t>16</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833EC31" w14:textId="77777777" w:rsidR="00CF3185" w:rsidRPr="00BE679C" w:rsidRDefault="00CF3185" w:rsidP="006334E3">
            <w:pPr>
              <w:spacing w:after="0"/>
              <w:ind w:left="129"/>
              <w:rPr>
                <w:color w:val="000000"/>
                <w:sz w:val="20"/>
                <w:szCs w:val="20"/>
              </w:rPr>
            </w:pPr>
            <w:r w:rsidRPr="00BE679C">
              <w:rPr>
                <w:color w:val="000000"/>
                <w:sz w:val="20"/>
                <w:szCs w:val="20"/>
              </w:rPr>
              <w:t>International Trade Union Confederation (ITUC)</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AF8E013" w14:textId="77777777" w:rsidR="00CF3185" w:rsidRPr="00BE679C" w:rsidRDefault="00CF3185" w:rsidP="006334E3">
            <w:pPr>
              <w:spacing w:after="0"/>
              <w:ind w:left="129"/>
              <w:rPr>
                <w:color w:val="000000"/>
                <w:sz w:val="20"/>
                <w:szCs w:val="20"/>
              </w:rPr>
            </w:pPr>
            <w:r w:rsidRPr="00BE679C">
              <w:rPr>
                <w:color w:val="000000"/>
                <w:sz w:val="20"/>
                <w:szCs w:val="20"/>
              </w:rPr>
              <w:t>Trade union</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8B935A8"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44C5882"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FEC2AFA" w14:textId="77777777" w:rsidR="00CF3185" w:rsidRPr="00BE679C" w:rsidRDefault="00CF3185" w:rsidP="006334E3">
            <w:pPr>
              <w:spacing w:after="0"/>
              <w:ind w:left="129"/>
              <w:rPr>
                <w:color w:val="000000"/>
                <w:sz w:val="20"/>
                <w:szCs w:val="20"/>
              </w:rPr>
            </w:pPr>
            <w:r w:rsidRPr="00BE679C">
              <w:rPr>
                <w:color w:val="000000"/>
                <w:sz w:val="20"/>
                <w:szCs w:val="20"/>
              </w:rPr>
              <w:t> </w:t>
            </w:r>
          </w:p>
        </w:tc>
      </w:tr>
      <w:tr w:rsidR="00CF3185" w:rsidRPr="00BE679C" w14:paraId="6F7FE5D8" w14:textId="77777777" w:rsidTr="006334E3">
        <w:trPr>
          <w:trHeight w:val="76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30CB67F9" w14:textId="77777777" w:rsidR="00CF3185" w:rsidRPr="00BE679C" w:rsidRDefault="00CF3185" w:rsidP="00CF3185">
            <w:pPr>
              <w:spacing w:after="0"/>
              <w:jc w:val="center"/>
              <w:rPr>
                <w:color w:val="000000"/>
                <w:sz w:val="20"/>
                <w:szCs w:val="20"/>
              </w:rPr>
            </w:pPr>
            <w:r w:rsidRPr="00BE679C">
              <w:rPr>
                <w:color w:val="000000"/>
                <w:sz w:val="20"/>
                <w:szCs w:val="20"/>
              </w:rPr>
              <w:t>17</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66078AD" w14:textId="77777777" w:rsidR="00CF3185" w:rsidRPr="00BE679C" w:rsidRDefault="00CF3185" w:rsidP="006334E3">
            <w:pPr>
              <w:spacing w:after="0"/>
              <w:ind w:left="129"/>
              <w:rPr>
                <w:color w:val="000000"/>
                <w:sz w:val="20"/>
                <w:szCs w:val="20"/>
              </w:rPr>
            </w:pPr>
            <w:r w:rsidRPr="00BE679C">
              <w:rPr>
                <w:color w:val="000000"/>
                <w:sz w:val="20"/>
                <w:szCs w:val="20"/>
              </w:rPr>
              <w:t>Justice &amp; International Mission Synod of Victoria and Tasmania Uniting Church in Australia</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E0247AF" w14:textId="77777777" w:rsidR="00CF3185" w:rsidRPr="00BE679C" w:rsidRDefault="00CF3185" w:rsidP="006334E3">
            <w:pPr>
              <w:spacing w:after="0"/>
              <w:ind w:left="129"/>
              <w:rPr>
                <w:color w:val="000000"/>
                <w:sz w:val="20"/>
                <w:szCs w:val="20"/>
              </w:rPr>
            </w:pPr>
            <w:r w:rsidRPr="00BE679C">
              <w:rPr>
                <w:color w:val="000000"/>
                <w:sz w:val="20"/>
                <w:szCs w:val="20"/>
              </w:rPr>
              <w:t>NGO</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884DF4F"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C77D8A1"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CBE66F0" w14:textId="77777777" w:rsidR="00CF3185" w:rsidRPr="00BE679C" w:rsidRDefault="00CF3185" w:rsidP="006334E3">
            <w:pPr>
              <w:spacing w:after="0"/>
              <w:ind w:left="129"/>
              <w:rPr>
                <w:color w:val="000000"/>
                <w:sz w:val="20"/>
                <w:szCs w:val="20"/>
              </w:rPr>
            </w:pPr>
            <w:r w:rsidRPr="00BE679C">
              <w:rPr>
                <w:color w:val="000000"/>
                <w:sz w:val="20"/>
                <w:szCs w:val="20"/>
              </w:rPr>
              <w:t>Yes</w:t>
            </w:r>
          </w:p>
        </w:tc>
      </w:tr>
      <w:tr w:rsidR="006334E3" w:rsidRPr="00BE679C" w14:paraId="0EBF1CA2" w14:textId="77777777" w:rsidTr="006334E3">
        <w:trPr>
          <w:trHeight w:val="25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18A17573" w14:textId="77777777" w:rsidR="006334E3" w:rsidRPr="00BE679C" w:rsidRDefault="006334E3" w:rsidP="00CF3185">
            <w:pPr>
              <w:spacing w:after="0"/>
              <w:jc w:val="center"/>
              <w:rPr>
                <w:color w:val="000000"/>
                <w:sz w:val="20"/>
                <w:szCs w:val="20"/>
              </w:rPr>
            </w:pPr>
            <w:r w:rsidRPr="00BE679C">
              <w:rPr>
                <w:color w:val="000000"/>
                <w:sz w:val="20"/>
                <w:szCs w:val="20"/>
              </w:rPr>
              <w:t>18</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05237880" w14:textId="77777777" w:rsidR="006334E3" w:rsidRPr="00BE679C" w:rsidRDefault="006334E3" w:rsidP="006334E3">
            <w:pPr>
              <w:spacing w:after="0"/>
              <w:ind w:left="129"/>
              <w:rPr>
                <w:color w:val="000000"/>
                <w:sz w:val="20"/>
                <w:szCs w:val="20"/>
              </w:rPr>
            </w:pPr>
            <w:r w:rsidRPr="00BE679C">
              <w:rPr>
                <w:color w:val="000000"/>
                <w:sz w:val="20"/>
                <w:szCs w:val="20"/>
              </w:rPr>
              <w:t>National Retail Federation</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3CD2710F" w14:textId="77777777" w:rsidR="006334E3" w:rsidRPr="00BE679C" w:rsidRDefault="006334E3" w:rsidP="006334E3">
            <w:pPr>
              <w:spacing w:after="0"/>
              <w:ind w:left="129"/>
              <w:rPr>
                <w:color w:val="000000"/>
                <w:sz w:val="20"/>
                <w:szCs w:val="20"/>
              </w:rPr>
            </w:pPr>
            <w:r w:rsidRPr="00BE679C">
              <w:rPr>
                <w:color w:val="000000"/>
                <w:sz w:val="20"/>
                <w:szCs w:val="20"/>
              </w:rPr>
              <w:t>Business association</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70482CE1" w14:textId="77777777" w:rsidR="006334E3" w:rsidRPr="00BE679C" w:rsidRDefault="006334E3" w:rsidP="006334E3">
            <w:pPr>
              <w:spacing w:after="0"/>
              <w:ind w:left="129"/>
              <w:rPr>
                <w:color w:val="000000"/>
                <w:sz w:val="20"/>
                <w:szCs w:val="20"/>
              </w:rPr>
            </w:pP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1BEEAB2D" w14:textId="77777777" w:rsidR="006334E3" w:rsidRPr="00BE679C" w:rsidRDefault="006334E3" w:rsidP="006334E3">
            <w:pPr>
              <w:spacing w:after="0"/>
              <w:ind w:left="129"/>
              <w:rPr>
                <w:color w:val="000000"/>
                <w:sz w:val="20"/>
                <w:szCs w:val="20"/>
              </w:rPr>
            </w:pP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2E29A581" w14:textId="77777777" w:rsidR="006334E3" w:rsidRPr="00BE679C" w:rsidRDefault="006334E3" w:rsidP="006334E3">
            <w:pPr>
              <w:spacing w:after="0"/>
              <w:ind w:left="129"/>
              <w:rPr>
                <w:color w:val="000000"/>
                <w:sz w:val="20"/>
                <w:szCs w:val="20"/>
              </w:rPr>
            </w:pPr>
          </w:p>
        </w:tc>
      </w:tr>
      <w:tr w:rsidR="00CF3185" w:rsidRPr="00BE679C" w14:paraId="0F70751C" w14:textId="77777777" w:rsidTr="006334E3">
        <w:trPr>
          <w:trHeight w:val="25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54BA335D" w14:textId="77777777" w:rsidR="00CF3185" w:rsidRPr="00BE679C" w:rsidRDefault="00CF3185" w:rsidP="00CF3185">
            <w:pPr>
              <w:spacing w:after="0"/>
              <w:jc w:val="center"/>
              <w:rPr>
                <w:color w:val="000000"/>
                <w:sz w:val="20"/>
                <w:szCs w:val="20"/>
              </w:rPr>
            </w:pPr>
            <w:r w:rsidRPr="00BE679C">
              <w:rPr>
                <w:color w:val="000000"/>
                <w:sz w:val="20"/>
                <w:szCs w:val="20"/>
              </w:rPr>
              <w:t>19</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6515FB0" w14:textId="77777777" w:rsidR="00CF3185" w:rsidRPr="00BE679C" w:rsidRDefault="00CF3185" w:rsidP="006334E3">
            <w:pPr>
              <w:spacing w:after="0"/>
              <w:ind w:left="129"/>
              <w:rPr>
                <w:color w:val="000000"/>
                <w:sz w:val="20"/>
                <w:szCs w:val="20"/>
              </w:rPr>
            </w:pPr>
            <w:r w:rsidRPr="00BE679C">
              <w:rPr>
                <w:color w:val="000000"/>
                <w:sz w:val="20"/>
                <w:szCs w:val="20"/>
              </w:rPr>
              <w:t>Open Society Foundations (OSF)</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AD0A1CD" w14:textId="77777777" w:rsidR="00CF3185" w:rsidRPr="00BE679C" w:rsidRDefault="00CF3185" w:rsidP="006334E3">
            <w:pPr>
              <w:spacing w:after="0"/>
              <w:ind w:left="129"/>
              <w:rPr>
                <w:color w:val="000000"/>
                <w:sz w:val="20"/>
                <w:szCs w:val="20"/>
              </w:rPr>
            </w:pPr>
            <w:r w:rsidRPr="00BE679C">
              <w:rPr>
                <w:color w:val="000000"/>
                <w:sz w:val="20"/>
                <w:szCs w:val="20"/>
              </w:rPr>
              <w:t>Foundation</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0DC1E86"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78BC7A3"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8765A3C" w14:textId="77777777" w:rsidR="00CF3185" w:rsidRPr="00BE679C" w:rsidRDefault="00CF3185" w:rsidP="006334E3">
            <w:pPr>
              <w:spacing w:after="0"/>
              <w:ind w:left="129"/>
              <w:rPr>
                <w:color w:val="000000"/>
                <w:sz w:val="20"/>
                <w:szCs w:val="20"/>
              </w:rPr>
            </w:pPr>
            <w:r w:rsidRPr="00BE679C">
              <w:rPr>
                <w:color w:val="000000"/>
                <w:sz w:val="20"/>
                <w:szCs w:val="20"/>
              </w:rPr>
              <w:t>Yes</w:t>
            </w:r>
          </w:p>
        </w:tc>
      </w:tr>
      <w:tr w:rsidR="00CF3185" w:rsidRPr="00BE679C" w14:paraId="6E5DAFD8" w14:textId="77777777" w:rsidTr="006334E3">
        <w:trPr>
          <w:trHeight w:val="25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68496752" w14:textId="77777777" w:rsidR="00CF3185" w:rsidRPr="00BE679C" w:rsidRDefault="00CF3185" w:rsidP="00CF3185">
            <w:pPr>
              <w:spacing w:after="0"/>
              <w:jc w:val="center"/>
              <w:rPr>
                <w:color w:val="000000"/>
                <w:sz w:val="20"/>
                <w:szCs w:val="20"/>
              </w:rPr>
            </w:pPr>
            <w:r w:rsidRPr="00BE679C">
              <w:rPr>
                <w:color w:val="000000"/>
                <w:sz w:val="20"/>
                <w:szCs w:val="20"/>
              </w:rPr>
              <w:t>20</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30D9ED0" w14:textId="77777777" w:rsidR="00CF3185" w:rsidRPr="00BE679C" w:rsidRDefault="00CF3185" w:rsidP="006334E3">
            <w:pPr>
              <w:spacing w:after="0"/>
              <w:ind w:left="129"/>
              <w:rPr>
                <w:color w:val="000000"/>
                <w:sz w:val="20"/>
                <w:szCs w:val="20"/>
              </w:rPr>
            </w:pPr>
            <w:r w:rsidRPr="00BE679C">
              <w:rPr>
                <w:color w:val="000000"/>
                <w:sz w:val="20"/>
                <w:szCs w:val="20"/>
              </w:rPr>
              <w:t>Responsible Sourcing Network (RSN)</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C926C3A" w14:textId="77777777" w:rsidR="00CF3185" w:rsidRPr="00BE679C" w:rsidRDefault="00CF3185" w:rsidP="006334E3">
            <w:pPr>
              <w:spacing w:after="0"/>
              <w:ind w:left="129"/>
              <w:rPr>
                <w:color w:val="000000"/>
                <w:sz w:val="20"/>
                <w:szCs w:val="20"/>
              </w:rPr>
            </w:pPr>
            <w:r w:rsidRPr="00BE679C">
              <w:rPr>
                <w:color w:val="000000"/>
                <w:sz w:val="20"/>
                <w:szCs w:val="20"/>
              </w:rPr>
              <w:t>NGO</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84EBEAB" w14:textId="77777777" w:rsidR="00CF3185" w:rsidRPr="00BE679C" w:rsidRDefault="0076301A" w:rsidP="006334E3">
            <w:pPr>
              <w:spacing w:after="0"/>
              <w:ind w:left="129"/>
              <w:rPr>
                <w:color w:val="000000"/>
                <w:sz w:val="20"/>
                <w:szCs w:val="20"/>
              </w:rPr>
            </w:pPr>
            <w:r w:rsidRPr="00BE679C">
              <w:rPr>
                <w:color w:val="000000"/>
                <w:sz w:val="20"/>
                <w:szCs w:val="20"/>
              </w:rPr>
              <w:t>Y</w:t>
            </w:r>
            <w:r w:rsidR="00CF3185" w:rsidRPr="00BE679C">
              <w:rPr>
                <w:color w:val="000000"/>
                <w:sz w:val="20"/>
                <w:szCs w:val="20"/>
              </w:rPr>
              <w:t>es</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FF5788B"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71E3ED8" w14:textId="77777777" w:rsidR="00CF3185" w:rsidRPr="00BE679C" w:rsidRDefault="00CF3185" w:rsidP="006334E3">
            <w:pPr>
              <w:spacing w:after="0"/>
              <w:ind w:left="129"/>
              <w:rPr>
                <w:color w:val="000000"/>
                <w:sz w:val="20"/>
                <w:szCs w:val="20"/>
              </w:rPr>
            </w:pPr>
            <w:r w:rsidRPr="00BE679C">
              <w:rPr>
                <w:color w:val="000000"/>
                <w:sz w:val="20"/>
                <w:szCs w:val="20"/>
              </w:rPr>
              <w:t>Yes</w:t>
            </w:r>
          </w:p>
        </w:tc>
      </w:tr>
      <w:tr w:rsidR="006334E3" w:rsidRPr="00BE679C" w14:paraId="55700FA2" w14:textId="77777777" w:rsidTr="006334E3">
        <w:trPr>
          <w:trHeight w:val="25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1B2FE755" w14:textId="77777777" w:rsidR="006334E3" w:rsidRPr="00BE679C" w:rsidRDefault="006334E3" w:rsidP="00CF3185">
            <w:pPr>
              <w:spacing w:after="0"/>
              <w:jc w:val="center"/>
              <w:rPr>
                <w:color w:val="000000"/>
                <w:sz w:val="20"/>
                <w:szCs w:val="20"/>
              </w:rPr>
            </w:pPr>
            <w:r w:rsidRPr="00BE679C">
              <w:rPr>
                <w:color w:val="000000"/>
                <w:sz w:val="20"/>
                <w:szCs w:val="20"/>
              </w:rPr>
              <w:t>21</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17CA7715" w14:textId="77777777" w:rsidR="006334E3" w:rsidRPr="00BE679C" w:rsidRDefault="006334E3" w:rsidP="006334E3">
            <w:pPr>
              <w:spacing w:after="0"/>
              <w:ind w:left="129"/>
              <w:rPr>
                <w:color w:val="000000"/>
                <w:sz w:val="20"/>
                <w:szCs w:val="20"/>
              </w:rPr>
            </w:pPr>
            <w:r w:rsidRPr="00BE679C">
              <w:rPr>
                <w:color w:val="000000"/>
                <w:sz w:val="20"/>
                <w:szCs w:val="20"/>
              </w:rPr>
              <w:t>Retail Industry Leaders Association</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4D4713E1" w14:textId="77777777" w:rsidR="006334E3" w:rsidRPr="00BE679C" w:rsidRDefault="006334E3" w:rsidP="006334E3">
            <w:pPr>
              <w:spacing w:after="0"/>
              <w:ind w:left="129"/>
              <w:rPr>
                <w:color w:val="000000"/>
                <w:sz w:val="20"/>
                <w:szCs w:val="20"/>
              </w:rPr>
            </w:pPr>
            <w:r w:rsidRPr="00BE679C">
              <w:rPr>
                <w:color w:val="000000"/>
                <w:sz w:val="20"/>
                <w:szCs w:val="20"/>
              </w:rPr>
              <w:t>Business association</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3AD281DE" w14:textId="77777777" w:rsidR="006334E3" w:rsidRPr="00BE679C" w:rsidRDefault="006334E3" w:rsidP="006334E3">
            <w:pPr>
              <w:spacing w:after="0"/>
              <w:ind w:left="129"/>
              <w:rPr>
                <w:color w:val="000000"/>
                <w:sz w:val="20"/>
                <w:szCs w:val="20"/>
              </w:rPr>
            </w:pP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38CD0767" w14:textId="77777777" w:rsidR="006334E3" w:rsidRPr="00BE679C" w:rsidRDefault="006334E3" w:rsidP="006334E3">
            <w:pPr>
              <w:spacing w:after="0"/>
              <w:ind w:left="129"/>
              <w:rPr>
                <w:color w:val="000000"/>
                <w:sz w:val="20"/>
                <w:szCs w:val="20"/>
              </w:rPr>
            </w:pP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2CA1C785" w14:textId="77777777" w:rsidR="006334E3" w:rsidRPr="00BE679C" w:rsidRDefault="006334E3" w:rsidP="006334E3">
            <w:pPr>
              <w:spacing w:after="0"/>
              <w:ind w:left="129"/>
              <w:rPr>
                <w:color w:val="000000"/>
                <w:sz w:val="20"/>
                <w:szCs w:val="20"/>
              </w:rPr>
            </w:pPr>
          </w:p>
        </w:tc>
      </w:tr>
      <w:tr w:rsidR="00CF3185" w:rsidRPr="00BE679C" w14:paraId="2976A881" w14:textId="77777777" w:rsidTr="006334E3">
        <w:trPr>
          <w:trHeight w:val="25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47149D48" w14:textId="77777777" w:rsidR="00CF3185" w:rsidRPr="00BE679C" w:rsidRDefault="00CF3185" w:rsidP="00CF3185">
            <w:pPr>
              <w:spacing w:after="0"/>
              <w:jc w:val="center"/>
              <w:rPr>
                <w:color w:val="000000"/>
                <w:sz w:val="20"/>
                <w:szCs w:val="20"/>
              </w:rPr>
            </w:pPr>
            <w:r w:rsidRPr="00BE679C">
              <w:rPr>
                <w:color w:val="000000"/>
                <w:sz w:val="20"/>
                <w:szCs w:val="20"/>
              </w:rPr>
              <w:t>22</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CE2AE6A" w14:textId="77777777" w:rsidR="00CF3185" w:rsidRPr="00BE679C" w:rsidRDefault="00CF3185" w:rsidP="006334E3">
            <w:pPr>
              <w:spacing w:after="0"/>
              <w:ind w:left="129"/>
              <w:rPr>
                <w:color w:val="000000"/>
                <w:sz w:val="20"/>
                <w:szCs w:val="20"/>
              </w:rPr>
            </w:pPr>
            <w:r w:rsidRPr="00BE679C">
              <w:rPr>
                <w:color w:val="000000"/>
                <w:sz w:val="20"/>
                <w:szCs w:val="20"/>
              </w:rPr>
              <w:t>Solidarity Center</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F4A21DB" w14:textId="7BE98940" w:rsidR="00CF3185" w:rsidRPr="00BE679C" w:rsidRDefault="007522A6" w:rsidP="006334E3">
            <w:pPr>
              <w:spacing w:after="0"/>
              <w:ind w:left="129"/>
              <w:rPr>
                <w:color w:val="000000"/>
                <w:sz w:val="20"/>
                <w:szCs w:val="20"/>
              </w:rPr>
            </w:pPr>
            <w:r>
              <w:rPr>
                <w:color w:val="000000"/>
                <w:sz w:val="20"/>
                <w:szCs w:val="20"/>
              </w:rPr>
              <w:t>NGO</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A018015"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69BA84E"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C9489C9" w14:textId="77777777" w:rsidR="00CF3185" w:rsidRPr="00BE679C" w:rsidRDefault="00CF3185" w:rsidP="006334E3">
            <w:pPr>
              <w:spacing w:after="0"/>
              <w:ind w:left="129"/>
              <w:rPr>
                <w:color w:val="000000"/>
                <w:sz w:val="20"/>
                <w:szCs w:val="20"/>
              </w:rPr>
            </w:pPr>
            <w:r w:rsidRPr="00BE679C">
              <w:rPr>
                <w:color w:val="000000"/>
                <w:sz w:val="20"/>
                <w:szCs w:val="20"/>
              </w:rPr>
              <w:t>Yes</w:t>
            </w:r>
          </w:p>
        </w:tc>
      </w:tr>
      <w:tr w:rsidR="00CF3185" w:rsidRPr="00BE679C" w14:paraId="7ED1215D" w14:textId="77777777" w:rsidTr="006334E3">
        <w:trPr>
          <w:trHeight w:val="25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482B3774" w14:textId="77777777" w:rsidR="00CF3185" w:rsidRPr="00BE679C" w:rsidRDefault="00CF3185" w:rsidP="00CF3185">
            <w:pPr>
              <w:spacing w:after="0"/>
              <w:jc w:val="center"/>
              <w:rPr>
                <w:color w:val="000000"/>
                <w:sz w:val="20"/>
                <w:szCs w:val="20"/>
              </w:rPr>
            </w:pPr>
            <w:r w:rsidRPr="00BE679C">
              <w:rPr>
                <w:color w:val="000000"/>
                <w:sz w:val="20"/>
                <w:szCs w:val="20"/>
              </w:rPr>
              <w:t>23</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CFB27C5" w14:textId="77777777" w:rsidR="00CF3185" w:rsidRPr="00BE679C" w:rsidRDefault="00CF3185" w:rsidP="006334E3">
            <w:pPr>
              <w:spacing w:after="0"/>
              <w:ind w:left="129"/>
              <w:rPr>
                <w:color w:val="000000"/>
                <w:sz w:val="20"/>
                <w:szCs w:val="20"/>
              </w:rPr>
            </w:pPr>
            <w:r w:rsidRPr="00BE679C">
              <w:rPr>
                <w:color w:val="000000"/>
                <w:sz w:val="20"/>
                <w:szCs w:val="20"/>
              </w:rPr>
              <w:t>Stop the Traffik Australia</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A31871D" w14:textId="77777777" w:rsidR="00CF3185" w:rsidRPr="00BE679C" w:rsidRDefault="00CF3185" w:rsidP="006334E3">
            <w:pPr>
              <w:spacing w:after="0"/>
              <w:ind w:left="129"/>
              <w:rPr>
                <w:color w:val="000000"/>
                <w:sz w:val="20"/>
                <w:szCs w:val="20"/>
              </w:rPr>
            </w:pPr>
            <w:r w:rsidRPr="00BE679C">
              <w:rPr>
                <w:color w:val="000000"/>
                <w:sz w:val="20"/>
                <w:szCs w:val="20"/>
              </w:rPr>
              <w:t>NGO</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9190F25"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166CD57"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FE066B6" w14:textId="77777777" w:rsidR="00CF3185" w:rsidRPr="00BE679C" w:rsidRDefault="00CF3185" w:rsidP="006334E3">
            <w:pPr>
              <w:spacing w:after="0"/>
              <w:ind w:left="129"/>
              <w:rPr>
                <w:color w:val="000000"/>
                <w:sz w:val="20"/>
                <w:szCs w:val="20"/>
              </w:rPr>
            </w:pPr>
            <w:r w:rsidRPr="00BE679C">
              <w:rPr>
                <w:color w:val="000000"/>
                <w:sz w:val="20"/>
                <w:szCs w:val="20"/>
              </w:rPr>
              <w:t> </w:t>
            </w:r>
          </w:p>
        </w:tc>
      </w:tr>
      <w:tr w:rsidR="006334E3" w:rsidRPr="00BE679C" w14:paraId="42910220" w14:textId="77777777" w:rsidTr="006334E3">
        <w:trPr>
          <w:trHeight w:val="25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37F9F767" w14:textId="77777777" w:rsidR="006334E3" w:rsidRPr="00BE679C" w:rsidRDefault="006334E3" w:rsidP="00CF3185">
            <w:pPr>
              <w:spacing w:after="0"/>
              <w:jc w:val="center"/>
              <w:rPr>
                <w:color w:val="000000"/>
                <w:sz w:val="20"/>
                <w:szCs w:val="20"/>
              </w:rPr>
            </w:pPr>
            <w:r w:rsidRPr="00BE679C">
              <w:rPr>
                <w:color w:val="000000"/>
                <w:sz w:val="20"/>
                <w:szCs w:val="20"/>
              </w:rPr>
              <w:t>24</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0B9505C2" w14:textId="77777777" w:rsidR="006334E3" w:rsidRPr="00BE679C" w:rsidRDefault="006334E3" w:rsidP="006334E3">
            <w:pPr>
              <w:spacing w:after="0"/>
              <w:ind w:left="129"/>
              <w:rPr>
                <w:color w:val="000000"/>
                <w:sz w:val="20"/>
                <w:szCs w:val="20"/>
              </w:rPr>
            </w:pPr>
            <w:r w:rsidRPr="00BE679C">
              <w:rPr>
                <w:color w:val="000000"/>
                <w:sz w:val="20"/>
                <w:szCs w:val="20"/>
              </w:rPr>
              <w:t>United States Fashion Industry Association</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6F0AA70F" w14:textId="77777777" w:rsidR="006334E3" w:rsidRPr="00BE679C" w:rsidRDefault="006334E3" w:rsidP="006334E3">
            <w:pPr>
              <w:spacing w:after="0"/>
              <w:ind w:left="129"/>
              <w:rPr>
                <w:color w:val="000000"/>
                <w:sz w:val="20"/>
                <w:szCs w:val="20"/>
              </w:rPr>
            </w:pPr>
            <w:r w:rsidRPr="00BE679C">
              <w:rPr>
                <w:color w:val="000000"/>
                <w:sz w:val="20"/>
                <w:szCs w:val="20"/>
              </w:rPr>
              <w:t>Business association</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06B7E483" w14:textId="77777777" w:rsidR="006334E3" w:rsidRPr="00BE679C" w:rsidRDefault="006334E3" w:rsidP="006334E3">
            <w:pPr>
              <w:spacing w:after="0"/>
              <w:ind w:left="129"/>
              <w:rPr>
                <w:color w:val="000000"/>
                <w:sz w:val="20"/>
                <w:szCs w:val="20"/>
              </w:rPr>
            </w:pP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57C62505" w14:textId="77777777" w:rsidR="006334E3" w:rsidRPr="00BE679C" w:rsidRDefault="006334E3" w:rsidP="006334E3">
            <w:pPr>
              <w:spacing w:after="0"/>
              <w:ind w:left="129"/>
              <w:rPr>
                <w:color w:val="000000"/>
                <w:sz w:val="20"/>
                <w:szCs w:val="20"/>
              </w:rPr>
            </w:pP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678709D4" w14:textId="77777777" w:rsidR="006334E3" w:rsidRPr="00BE679C" w:rsidRDefault="006334E3" w:rsidP="006334E3">
            <w:pPr>
              <w:spacing w:after="0"/>
              <w:ind w:left="129"/>
              <w:rPr>
                <w:color w:val="000000"/>
                <w:sz w:val="20"/>
                <w:szCs w:val="20"/>
              </w:rPr>
            </w:pPr>
          </w:p>
        </w:tc>
      </w:tr>
      <w:tr w:rsidR="00CF3185" w:rsidRPr="00BE679C" w14:paraId="7B60584D" w14:textId="77777777" w:rsidTr="006334E3">
        <w:trPr>
          <w:trHeight w:val="25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500B65FB" w14:textId="77777777" w:rsidR="00CF3185" w:rsidRPr="00BE679C" w:rsidRDefault="00CF3185" w:rsidP="00CF3185">
            <w:pPr>
              <w:spacing w:after="0"/>
              <w:jc w:val="center"/>
              <w:rPr>
                <w:color w:val="000000"/>
                <w:sz w:val="20"/>
                <w:szCs w:val="20"/>
              </w:rPr>
            </w:pPr>
            <w:r w:rsidRPr="00BE679C">
              <w:rPr>
                <w:color w:val="000000"/>
                <w:sz w:val="20"/>
                <w:szCs w:val="20"/>
              </w:rPr>
              <w:t>25</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0543EA6" w14:textId="77777777" w:rsidR="00CF3185" w:rsidRPr="00BE679C" w:rsidRDefault="00CF3185" w:rsidP="006334E3">
            <w:pPr>
              <w:spacing w:after="0"/>
              <w:ind w:left="129"/>
              <w:rPr>
                <w:color w:val="000000"/>
                <w:sz w:val="20"/>
                <w:szCs w:val="20"/>
              </w:rPr>
            </w:pPr>
            <w:r w:rsidRPr="00BE679C">
              <w:rPr>
                <w:color w:val="000000"/>
                <w:sz w:val="20"/>
                <w:szCs w:val="20"/>
              </w:rPr>
              <w:t>Uzbek-German Forum for Human Rights</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AF458CC" w14:textId="77777777" w:rsidR="00CF3185" w:rsidRPr="00BE679C" w:rsidRDefault="00CF3185" w:rsidP="006334E3">
            <w:pPr>
              <w:spacing w:after="0"/>
              <w:ind w:left="129"/>
              <w:rPr>
                <w:color w:val="000000"/>
                <w:sz w:val="20"/>
                <w:szCs w:val="20"/>
              </w:rPr>
            </w:pPr>
            <w:r w:rsidRPr="00BE679C">
              <w:rPr>
                <w:color w:val="000000"/>
                <w:sz w:val="20"/>
                <w:szCs w:val="20"/>
              </w:rPr>
              <w:t>NGO</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AFF5291" w14:textId="77777777" w:rsidR="00CF3185" w:rsidRPr="00BE679C" w:rsidRDefault="0076301A" w:rsidP="006334E3">
            <w:pPr>
              <w:spacing w:after="0"/>
              <w:ind w:left="129"/>
              <w:rPr>
                <w:color w:val="000000"/>
                <w:sz w:val="20"/>
                <w:szCs w:val="20"/>
              </w:rPr>
            </w:pPr>
            <w:r w:rsidRPr="00BE679C">
              <w:rPr>
                <w:color w:val="000000"/>
                <w:sz w:val="20"/>
                <w:szCs w:val="20"/>
              </w:rPr>
              <w:t>Y</w:t>
            </w:r>
            <w:r w:rsidR="00CF3185" w:rsidRPr="00BE679C">
              <w:rPr>
                <w:color w:val="000000"/>
                <w:sz w:val="20"/>
                <w:szCs w:val="20"/>
              </w:rPr>
              <w:t>es</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00F50F4" w14:textId="77777777" w:rsidR="00CF3185" w:rsidRPr="00BE679C" w:rsidRDefault="006334E3" w:rsidP="006334E3">
            <w:pPr>
              <w:spacing w:after="0"/>
              <w:ind w:left="129"/>
              <w:rPr>
                <w:color w:val="000000"/>
                <w:sz w:val="20"/>
                <w:szCs w:val="20"/>
              </w:rPr>
            </w:pPr>
            <w:r w:rsidRPr="00BE679C">
              <w:rPr>
                <w:color w:val="000000"/>
                <w:sz w:val="20"/>
                <w:szCs w:val="20"/>
              </w:rPr>
              <w:t>Y</w:t>
            </w:r>
            <w:r w:rsidR="00CF3185" w:rsidRPr="00BE679C">
              <w:rPr>
                <w:color w:val="000000"/>
                <w:sz w:val="20"/>
                <w:szCs w:val="20"/>
              </w:rPr>
              <w:t>es</w:t>
            </w: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6A17709" w14:textId="77777777" w:rsidR="00CF3185" w:rsidRPr="00BE679C" w:rsidRDefault="00CF3185" w:rsidP="006334E3">
            <w:pPr>
              <w:spacing w:after="0"/>
              <w:ind w:left="129"/>
              <w:rPr>
                <w:color w:val="000000"/>
                <w:sz w:val="20"/>
                <w:szCs w:val="20"/>
              </w:rPr>
            </w:pPr>
            <w:r w:rsidRPr="00BE679C">
              <w:rPr>
                <w:color w:val="000000"/>
                <w:sz w:val="20"/>
                <w:szCs w:val="20"/>
              </w:rPr>
              <w:t>Yes</w:t>
            </w:r>
          </w:p>
        </w:tc>
      </w:tr>
      <w:tr w:rsidR="00CF3185" w:rsidRPr="00BE679C" w14:paraId="3A688BFD" w14:textId="77777777" w:rsidTr="006334E3">
        <w:trPr>
          <w:trHeight w:val="255"/>
        </w:trPr>
        <w:tc>
          <w:tcPr>
            <w:tcW w:w="5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3A287F7A" w14:textId="77777777" w:rsidR="00CF3185" w:rsidRPr="00BE679C" w:rsidRDefault="00CF3185" w:rsidP="00CF3185">
            <w:pPr>
              <w:spacing w:after="0"/>
              <w:jc w:val="center"/>
              <w:rPr>
                <w:color w:val="000000"/>
                <w:sz w:val="20"/>
                <w:szCs w:val="20"/>
              </w:rPr>
            </w:pPr>
            <w:r w:rsidRPr="00BE679C">
              <w:rPr>
                <w:color w:val="000000"/>
                <w:sz w:val="20"/>
                <w:szCs w:val="20"/>
              </w:rPr>
              <w:t>26</w:t>
            </w:r>
          </w:p>
        </w:tc>
        <w:tc>
          <w:tcPr>
            <w:tcW w:w="378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EAF4EC0" w14:textId="77777777" w:rsidR="00CF3185" w:rsidRPr="00BE679C" w:rsidRDefault="00CF3185" w:rsidP="006334E3">
            <w:pPr>
              <w:spacing w:after="0"/>
              <w:ind w:left="129"/>
              <w:rPr>
                <w:color w:val="000000"/>
                <w:sz w:val="20"/>
                <w:szCs w:val="20"/>
              </w:rPr>
            </w:pPr>
            <w:r w:rsidRPr="00BE679C">
              <w:rPr>
                <w:color w:val="000000"/>
                <w:sz w:val="20"/>
                <w:szCs w:val="20"/>
              </w:rPr>
              <w:t>Walk Free</w:t>
            </w:r>
          </w:p>
        </w:tc>
        <w:tc>
          <w:tcPr>
            <w:tcW w:w="185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66CF703" w14:textId="77777777" w:rsidR="00CF3185" w:rsidRPr="00BE679C" w:rsidRDefault="00CF3185" w:rsidP="006334E3">
            <w:pPr>
              <w:spacing w:after="0"/>
              <w:ind w:left="129"/>
              <w:rPr>
                <w:color w:val="000000"/>
                <w:sz w:val="20"/>
                <w:szCs w:val="20"/>
              </w:rPr>
            </w:pPr>
            <w:r w:rsidRPr="00BE679C">
              <w:rPr>
                <w:color w:val="000000"/>
                <w:sz w:val="20"/>
                <w:szCs w:val="20"/>
              </w:rPr>
              <w:t>NGO</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D4D1111"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657"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094B75C" w14:textId="77777777" w:rsidR="00CF3185" w:rsidRPr="00BE679C" w:rsidRDefault="00CF3185" w:rsidP="006334E3">
            <w:pPr>
              <w:spacing w:after="0"/>
              <w:ind w:left="129"/>
              <w:rPr>
                <w:color w:val="000000"/>
                <w:sz w:val="20"/>
                <w:szCs w:val="20"/>
              </w:rPr>
            </w:pPr>
            <w:r w:rsidRPr="00BE679C">
              <w:rPr>
                <w:color w:val="000000"/>
                <w:sz w:val="20"/>
                <w:szCs w:val="20"/>
              </w:rPr>
              <w:t> </w:t>
            </w:r>
          </w:p>
        </w:tc>
        <w:tc>
          <w:tcPr>
            <w:tcW w:w="113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44AF367" w14:textId="77777777" w:rsidR="00CF3185" w:rsidRPr="00BE679C" w:rsidRDefault="00CF3185" w:rsidP="006334E3">
            <w:pPr>
              <w:spacing w:after="0"/>
              <w:ind w:left="129"/>
              <w:rPr>
                <w:color w:val="000000"/>
                <w:sz w:val="20"/>
                <w:szCs w:val="20"/>
              </w:rPr>
            </w:pPr>
            <w:r w:rsidRPr="00BE679C">
              <w:rPr>
                <w:color w:val="000000"/>
                <w:sz w:val="20"/>
                <w:szCs w:val="20"/>
              </w:rPr>
              <w:t>Yes</w:t>
            </w:r>
          </w:p>
        </w:tc>
      </w:tr>
    </w:tbl>
    <w:p w14:paraId="57CF2D05" w14:textId="77777777" w:rsidR="00CF3185" w:rsidRPr="00BE679C" w:rsidRDefault="00CF3185" w:rsidP="004B1ED3">
      <w:pPr>
        <w:spacing w:after="0"/>
      </w:pPr>
      <w:r w:rsidRPr="00BE679C">
        <w:t xml:space="preserve"> </w:t>
      </w:r>
    </w:p>
    <w:p w14:paraId="41FEF6ED" w14:textId="01E4A082" w:rsidR="00295E0E" w:rsidRPr="00BE679C" w:rsidRDefault="006E74D1" w:rsidP="004B1ED3">
      <w:pPr>
        <w:spacing w:after="0"/>
        <w:rPr>
          <w:sz w:val="24"/>
          <w:szCs w:val="24"/>
        </w:rPr>
      </w:pPr>
      <w:r w:rsidRPr="00BE679C">
        <w:rPr>
          <w:sz w:val="24"/>
          <w:szCs w:val="24"/>
        </w:rPr>
        <w:t xml:space="preserve">This list </w:t>
      </w:r>
      <w:r w:rsidR="000565C2" w:rsidRPr="00BE679C">
        <w:rPr>
          <w:sz w:val="24"/>
          <w:szCs w:val="24"/>
        </w:rPr>
        <w:t xml:space="preserve">demonstrates </w:t>
      </w:r>
      <w:r w:rsidRPr="00BE679C">
        <w:rPr>
          <w:sz w:val="24"/>
          <w:szCs w:val="24"/>
        </w:rPr>
        <w:t xml:space="preserve">that only a handful of NGOs are receiving </w:t>
      </w:r>
      <w:r w:rsidR="00750B0D">
        <w:rPr>
          <w:sz w:val="24"/>
          <w:szCs w:val="24"/>
        </w:rPr>
        <w:t>OSF financial support</w:t>
      </w:r>
      <w:r w:rsidR="00D756CF" w:rsidRPr="00BE679C">
        <w:rPr>
          <w:sz w:val="24"/>
          <w:szCs w:val="24"/>
        </w:rPr>
        <w:t xml:space="preserve">, others </w:t>
      </w:r>
      <w:r w:rsidRPr="00BE679C">
        <w:rPr>
          <w:sz w:val="24"/>
          <w:szCs w:val="24"/>
        </w:rPr>
        <w:t>volunteer</w:t>
      </w:r>
      <w:r w:rsidR="00295E0E" w:rsidRPr="00BE679C">
        <w:rPr>
          <w:sz w:val="24"/>
          <w:szCs w:val="24"/>
        </w:rPr>
        <w:t>.</w:t>
      </w:r>
      <w:r w:rsidR="001F336F" w:rsidRPr="00BE679C">
        <w:rPr>
          <w:sz w:val="24"/>
          <w:szCs w:val="24"/>
        </w:rPr>
        <w:t xml:space="preserve"> </w:t>
      </w:r>
      <w:r w:rsidR="00AA6ED9" w:rsidRPr="00BE679C">
        <w:rPr>
          <w:sz w:val="24"/>
          <w:szCs w:val="24"/>
        </w:rPr>
        <w:t>T</w:t>
      </w:r>
      <w:r w:rsidR="001F336F" w:rsidRPr="00BE679C">
        <w:rPr>
          <w:sz w:val="24"/>
          <w:szCs w:val="24"/>
        </w:rPr>
        <w:t xml:space="preserve">hrough its </w:t>
      </w:r>
      <w:r w:rsidR="00750B0D">
        <w:rPr>
          <w:sz w:val="24"/>
          <w:szCs w:val="24"/>
        </w:rPr>
        <w:t>overall aid</w:t>
      </w:r>
      <w:r w:rsidR="001F336F" w:rsidRPr="00BE679C">
        <w:rPr>
          <w:sz w:val="24"/>
          <w:szCs w:val="24"/>
        </w:rPr>
        <w:t>, OSF plays an importan</w:t>
      </w:r>
      <w:r w:rsidR="00750B0D">
        <w:rPr>
          <w:sz w:val="24"/>
          <w:szCs w:val="24"/>
        </w:rPr>
        <w:t xml:space="preserve">t convening role, and </w:t>
      </w:r>
      <w:r w:rsidR="001F336F" w:rsidRPr="00BE679C">
        <w:rPr>
          <w:sz w:val="24"/>
          <w:szCs w:val="24"/>
        </w:rPr>
        <w:t xml:space="preserve">has been able to </w:t>
      </w:r>
      <w:r w:rsidR="00750B0D">
        <w:rPr>
          <w:sz w:val="24"/>
          <w:szCs w:val="24"/>
        </w:rPr>
        <w:t xml:space="preserve">gradually </w:t>
      </w:r>
      <w:r w:rsidR="001F336F" w:rsidRPr="00BE679C">
        <w:rPr>
          <w:sz w:val="24"/>
          <w:szCs w:val="24"/>
        </w:rPr>
        <w:t xml:space="preserve">integrate new stakeholders which were not part of the </w:t>
      </w:r>
      <w:r w:rsidR="00AA6ED9" w:rsidRPr="00BE679C">
        <w:rPr>
          <w:sz w:val="24"/>
          <w:szCs w:val="24"/>
        </w:rPr>
        <w:t>original group</w:t>
      </w:r>
      <w:r w:rsidR="001F336F" w:rsidRPr="00BE679C">
        <w:rPr>
          <w:sz w:val="24"/>
          <w:szCs w:val="24"/>
        </w:rPr>
        <w:t xml:space="preserve">.   </w:t>
      </w:r>
    </w:p>
    <w:p w14:paraId="6D53C154" w14:textId="77777777" w:rsidR="006E74D1" w:rsidRPr="00BE679C" w:rsidRDefault="006E74D1" w:rsidP="004B1ED3">
      <w:pPr>
        <w:spacing w:after="0"/>
        <w:rPr>
          <w:sz w:val="24"/>
          <w:szCs w:val="24"/>
        </w:rPr>
      </w:pPr>
      <w:r w:rsidRPr="00BE679C">
        <w:rPr>
          <w:sz w:val="24"/>
          <w:szCs w:val="24"/>
        </w:rPr>
        <w:t xml:space="preserve"> </w:t>
      </w:r>
    </w:p>
    <w:p w14:paraId="41DA0EB6" w14:textId="3AEE5F56" w:rsidR="00641E42" w:rsidRPr="00BE679C" w:rsidRDefault="002B5535" w:rsidP="004B1ED3">
      <w:pPr>
        <w:spacing w:after="0"/>
        <w:rPr>
          <w:sz w:val="24"/>
          <w:szCs w:val="24"/>
        </w:rPr>
      </w:pPr>
      <w:r w:rsidRPr="00BE679C">
        <w:rPr>
          <w:sz w:val="24"/>
          <w:szCs w:val="24"/>
        </w:rPr>
        <w:t>Initially OSF provided individual grants to partners but a</w:t>
      </w:r>
      <w:r w:rsidR="00264963" w:rsidRPr="00BE679C">
        <w:rPr>
          <w:sz w:val="24"/>
          <w:szCs w:val="24"/>
        </w:rPr>
        <w:t xml:space="preserve">s the coalition grew it became apparent that a coordinating structure was </w:t>
      </w:r>
      <w:r w:rsidR="00750B0D">
        <w:rPr>
          <w:sz w:val="24"/>
          <w:szCs w:val="24"/>
        </w:rPr>
        <w:t xml:space="preserve">also </w:t>
      </w:r>
      <w:r w:rsidR="00264963" w:rsidRPr="00BE679C">
        <w:rPr>
          <w:sz w:val="24"/>
          <w:szCs w:val="24"/>
        </w:rPr>
        <w:t>necessary</w:t>
      </w:r>
      <w:r w:rsidR="000565C2" w:rsidRPr="00BE679C">
        <w:rPr>
          <w:sz w:val="24"/>
          <w:szCs w:val="24"/>
        </w:rPr>
        <w:t xml:space="preserve">.  </w:t>
      </w:r>
      <w:r w:rsidR="00641E42" w:rsidRPr="00BE679C">
        <w:rPr>
          <w:sz w:val="24"/>
          <w:szCs w:val="24"/>
        </w:rPr>
        <w:t>U</w:t>
      </w:r>
      <w:r w:rsidR="00636EC4" w:rsidRPr="00BE679C">
        <w:rPr>
          <w:sz w:val="24"/>
          <w:szCs w:val="24"/>
        </w:rPr>
        <w:t>ntil fall 2011</w:t>
      </w:r>
      <w:r w:rsidR="00911CD1" w:rsidRPr="00BE679C">
        <w:rPr>
          <w:sz w:val="24"/>
          <w:szCs w:val="24"/>
        </w:rPr>
        <w:t>, ILRF</w:t>
      </w:r>
      <w:r w:rsidR="00641E42" w:rsidRPr="00BE679C">
        <w:rPr>
          <w:sz w:val="24"/>
          <w:szCs w:val="24"/>
        </w:rPr>
        <w:t>’s</w:t>
      </w:r>
      <w:r w:rsidR="00911CD1" w:rsidRPr="00BE679C">
        <w:rPr>
          <w:sz w:val="24"/>
          <w:szCs w:val="24"/>
        </w:rPr>
        <w:t xml:space="preserve"> Director Bama Athreya served as </w:t>
      </w:r>
      <w:r w:rsidR="001C7DAF" w:rsidRPr="00BE679C">
        <w:rPr>
          <w:sz w:val="24"/>
          <w:szCs w:val="24"/>
        </w:rPr>
        <w:t xml:space="preserve">the </w:t>
      </w:r>
      <w:r w:rsidR="00911CD1" w:rsidRPr="00BE679C">
        <w:rPr>
          <w:sz w:val="24"/>
          <w:szCs w:val="24"/>
        </w:rPr>
        <w:t xml:space="preserve">informal </w:t>
      </w:r>
      <w:r w:rsidR="001C7DAF" w:rsidRPr="00BE679C">
        <w:rPr>
          <w:sz w:val="24"/>
          <w:szCs w:val="24"/>
        </w:rPr>
        <w:t xml:space="preserve">U.S. campaign </w:t>
      </w:r>
      <w:r w:rsidR="00911CD1" w:rsidRPr="00BE679C">
        <w:rPr>
          <w:sz w:val="24"/>
          <w:szCs w:val="24"/>
        </w:rPr>
        <w:t>coordinator</w:t>
      </w:r>
      <w:r w:rsidR="00AA6ED9" w:rsidRPr="00BE679C">
        <w:rPr>
          <w:sz w:val="24"/>
          <w:szCs w:val="24"/>
        </w:rPr>
        <w:t xml:space="preserve"> and h</w:t>
      </w:r>
      <w:r w:rsidR="005F2525" w:rsidRPr="00BE679C">
        <w:rPr>
          <w:sz w:val="24"/>
          <w:szCs w:val="24"/>
        </w:rPr>
        <w:t xml:space="preserve">er departure came just as the campaign achieved a significant success </w:t>
      </w:r>
      <w:r w:rsidR="00AA6ED9" w:rsidRPr="00BE679C">
        <w:rPr>
          <w:sz w:val="24"/>
          <w:szCs w:val="24"/>
        </w:rPr>
        <w:t>at</w:t>
      </w:r>
      <w:r w:rsidR="005F2525" w:rsidRPr="00BE679C">
        <w:rPr>
          <w:sz w:val="24"/>
          <w:szCs w:val="24"/>
        </w:rPr>
        <w:t xml:space="preserve"> New York Fashion Week.  </w:t>
      </w:r>
      <w:r w:rsidR="00F735BC" w:rsidRPr="00BE679C">
        <w:rPr>
          <w:sz w:val="24"/>
          <w:szCs w:val="24"/>
        </w:rPr>
        <w:t>The coalition’s failure to agree on a</w:t>
      </w:r>
      <w:r w:rsidR="00641E42" w:rsidRPr="00BE679C">
        <w:rPr>
          <w:sz w:val="24"/>
          <w:szCs w:val="24"/>
        </w:rPr>
        <w:t xml:space="preserve"> follow-up</w:t>
      </w:r>
      <w:r w:rsidR="00F735BC" w:rsidRPr="00BE679C">
        <w:rPr>
          <w:sz w:val="24"/>
          <w:szCs w:val="24"/>
        </w:rPr>
        <w:t xml:space="preserve"> strategy</w:t>
      </w:r>
      <w:r w:rsidR="00E34835" w:rsidRPr="00BE679C">
        <w:rPr>
          <w:sz w:val="24"/>
          <w:szCs w:val="24"/>
        </w:rPr>
        <w:t xml:space="preserve"> to take advantage of this gain</w:t>
      </w:r>
      <w:r w:rsidR="00F735BC" w:rsidRPr="00BE679C">
        <w:rPr>
          <w:sz w:val="24"/>
          <w:szCs w:val="24"/>
        </w:rPr>
        <w:t xml:space="preserve"> </w:t>
      </w:r>
      <w:r w:rsidR="00641E42" w:rsidRPr="00BE679C">
        <w:rPr>
          <w:sz w:val="24"/>
          <w:szCs w:val="24"/>
        </w:rPr>
        <w:t>convinced us</w:t>
      </w:r>
      <w:r w:rsidR="00F735BC" w:rsidRPr="00BE679C">
        <w:rPr>
          <w:sz w:val="24"/>
          <w:szCs w:val="24"/>
        </w:rPr>
        <w:t xml:space="preserve"> of the need to hire a full-time coordinator.  </w:t>
      </w:r>
    </w:p>
    <w:p w14:paraId="113A1A8C" w14:textId="77777777" w:rsidR="00641E42" w:rsidRPr="00BE679C" w:rsidRDefault="00641E42" w:rsidP="004B1ED3">
      <w:pPr>
        <w:spacing w:after="0"/>
        <w:rPr>
          <w:sz w:val="24"/>
          <w:szCs w:val="24"/>
        </w:rPr>
      </w:pPr>
    </w:p>
    <w:p w14:paraId="412CAE8C" w14:textId="028756DF" w:rsidR="006958D9" w:rsidRPr="00BE679C" w:rsidRDefault="00641E42" w:rsidP="004B1ED3">
      <w:pPr>
        <w:spacing w:after="0"/>
        <w:rPr>
          <w:sz w:val="24"/>
          <w:szCs w:val="24"/>
        </w:rPr>
      </w:pPr>
      <w:r w:rsidRPr="00BE679C">
        <w:rPr>
          <w:sz w:val="24"/>
          <w:szCs w:val="24"/>
        </w:rPr>
        <w:t>Since 20</w:t>
      </w:r>
      <w:r w:rsidR="00E34835" w:rsidRPr="00BE679C">
        <w:rPr>
          <w:sz w:val="24"/>
          <w:szCs w:val="24"/>
        </w:rPr>
        <w:t>11 the OSF has not only convened stakeholders</w:t>
      </w:r>
      <w:r w:rsidRPr="00BE679C">
        <w:rPr>
          <w:sz w:val="24"/>
          <w:szCs w:val="24"/>
        </w:rPr>
        <w:t xml:space="preserve"> </w:t>
      </w:r>
      <w:r w:rsidR="00E34835" w:rsidRPr="00BE679C">
        <w:rPr>
          <w:sz w:val="24"/>
          <w:szCs w:val="24"/>
        </w:rPr>
        <w:t xml:space="preserve">and provided some grants, </w:t>
      </w:r>
      <w:r w:rsidRPr="00BE679C">
        <w:rPr>
          <w:sz w:val="24"/>
          <w:szCs w:val="24"/>
        </w:rPr>
        <w:t xml:space="preserve">but also worked closely with the coalition to develop its </w:t>
      </w:r>
      <w:r w:rsidR="000B2BAA" w:rsidRPr="00BE679C">
        <w:rPr>
          <w:sz w:val="24"/>
          <w:szCs w:val="24"/>
        </w:rPr>
        <w:t>capacit</w:t>
      </w:r>
      <w:r w:rsidR="000B2BAA">
        <w:rPr>
          <w:sz w:val="24"/>
          <w:szCs w:val="24"/>
        </w:rPr>
        <w:t>y</w:t>
      </w:r>
      <w:r w:rsidR="00E34835" w:rsidRPr="00BE679C">
        <w:rPr>
          <w:sz w:val="24"/>
          <w:szCs w:val="24"/>
        </w:rPr>
        <w:t>, professionalism</w:t>
      </w:r>
      <w:r w:rsidRPr="00BE679C">
        <w:rPr>
          <w:sz w:val="24"/>
          <w:szCs w:val="24"/>
        </w:rPr>
        <w:t xml:space="preserve"> and ultimately, we hope,</w:t>
      </w:r>
      <w:r w:rsidR="00E34835" w:rsidRPr="00BE679C">
        <w:rPr>
          <w:sz w:val="24"/>
          <w:szCs w:val="24"/>
        </w:rPr>
        <w:t xml:space="preserve"> its independence from</w:t>
      </w:r>
      <w:r w:rsidRPr="00BE679C">
        <w:rPr>
          <w:sz w:val="24"/>
          <w:szCs w:val="24"/>
        </w:rPr>
        <w:t xml:space="preserve"> OSF. In 2011, OSF persuaded the coalition to form a Steering Committee</w:t>
      </w:r>
      <w:r w:rsidR="00AA6ED9" w:rsidRPr="00BE679C">
        <w:rPr>
          <w:sz w:val="24"/>
          <w:szCs w:val="24"/>
        </w:rPr>
        <w:t xml:space="preserve"> (of which OSF is a member)</w:t>
      </w:r>
      <w:r w:rsidRPr="00BE679C">
        <w:rPr>
          <w:sz w:val="24"/>
          <w:szCs w:val="24"/>
        </w:rPr>
        <w:t xml:space="preserve">.  </w:t>
      </w:r>
      <w:r w:rsidR="00F735BC" w:rsidRPr="00BE679C">
        <w:rPr>
          <w:sz w:val="24"/>
          <w:szCs w:val="24"/>
        </w:rPr>
        <w:t xml:space="preserve">Because the coalition </w:t>
      </w:r>
      <w:r w:rsidR="007522A6" w:rsidRPr="007522A6">
        <w:rPr>
          <w:sz w:val="24"/>
          <w:szCs w:val="24"/>
        </w:rPr>
        <w:t>is not registered as an independent legal entity</w:t>
      </w:r>
      <w:r w:rsidR="00F735BC" w:rsidRPr="00BE679C">
        <w:rPr>
          <w:sz w:val="24"/>
          <w:szCs w:val="24"/>
        </w:rPr>
        <w:t xml:space="preserve">, </w:t>
      </w:r>
      <w:r w:rsidR="00295E0E" w:rsidRPr="00BE679C">
        <w:rPr>
          <w:sz w:val="24"/>
          <w:szCs w:val="24"/>
        </w:rPr>
        <w:t xml:space="preserve">in 2012 </w:t>
      </w:r>
      <w:r w:rsidR="00F735BC" w:rsidRPr="00BE679C">
        <w:rPr>
          <w:sz w:val="24"/>
          <w:szCs w:val="24"/>
        </w:rPr>
        <w:t xml:space="preserve">OSF </w:t>
      </w:r>
      <w:r w:rsidR="00295E0E" w:rsidRPr="00BE679C">
        <w:rPr>
          <w:sz w:val="24"/>
          <w:szCs w:val="24"/>
        </w:rPr>
        <w:t xml:space="preserve">added to </w:t>
      </w:r>
      <w:r w:rsidR="00584C6F" w:rsidRPr="00BE679C">
        <w:rPr>
          <w:sz w:val="24"/>
          <w:szCs w:val="24"/>
        </w:rPr>
        <w:t>ILRF</w:t>
      </w:r>
      <w:r w:rsidR="00295E0E" w:rsidRPr="00BE679C">
        <w:rPr>
          <w:sz w:val="24"/>
          <w:szCs w:val="24"/>
        </w:rPr>
        <w:t>’s gran</w:t>
      </w:r>
      <w:r w:rsidR="00397BBC" w:rsidRPr="00BE679C">
        <w:rPr>
          <w:sz w:val="24"/>
          <w:szCs w:val="24"/>
        </w:rPr>
        <w:t>t</w:t>
      </w:r>
      <w:r w:rsidR="001C7DAF" w:rsidRPr="00BE679C">
        <w:rPr>
          <w:sz w:val="24"/>
          <w:szCs w:val="24"/>
        </w:rPr>
        <w:t xml:space="preserve"> </w:t>
      </w:r>
      <w:r w:rsidR="00295E0E" w:rsidRPr="00BE679C">
        <w:rPr>
          <w:sz w:val="24"/>
          <w:szCs w:val="24"/>
        </w:rPr>
        <w:t xml:space="preserve">a sum sufficient </w:t>
      </w:r>
      <w:r w:rsidR="00584C6F" w:rsidRPr="00BE679C">
        <w:rPr>
          <w:sz w:val="24"/>
          <w:szCs w:val="24"/>
        </w:rPr>
        <w:t xml:space="preserve">to </w:t>
      </w:r>
      <w:r w:rsidR="00F735BC" w:rsidRPr="00BE679C">
        <w:rPr>
          <w:sz w:val="24"/>
          <w:szCs w:val="24"/>
        </w:rPr>
        <w:t>host th</w:t>
      </w:r>
      <w:r w:rsidR="00295E0E" w:rsidRPr="00BE679C">
        <w:rPr>
          <w:sz w:val="24"/>
          <w:szCs w:val="24"/>
        </w:rPr>
        <w:t>is</w:t>
      </w:r>
      <w:r w:rsidR="00F735BC" w:rsidRPr="00BE679C">
        <w:rPr>
          <w:sz w:val="24"/>
          <w:szCs w:val="24"/>
        </w:rPr>
        <w:t xml:space="preserve"> </w:t>
      </w:r>
      <w:r w:rsidR="007D120A" w:rsidRPr="00BE679C">
        <w:rPr>
          <w:sz w:val="24"/>
          <w:szCs w:val="24"/>
        </w:rPr>
        <w:t>position</w:t>
      </w:r>
      <w:r w:rsidR="00F735BC" w:rsidRPr="00BE679C">
        <w:rPr>
          <w:sz w:val="24"/>
          <w:szCs w:val="24"/>
        </w:rPr>
        <w:t xml:space="preserve">. </w:t>
      </w:r>
      <w:r w:rsidR="007D120A" w:rsidRPr="00BE679C">
        <w:rPr>
          <w:sz w:val="24"/>
          <w:szCs w:val="24"/>
        </w:rPr>
        <w:t>S</w:t>
      </w:r>
      <w:r w:rsidR="00F735BC" w:rsidRPr="00BE679C">
        <w:rPr>
          <w:sz w:val="24"/>
          <w:szCs w:val="24"/>
        </w:rPr>
        <w:t xml:space="preserve">teering </w:t>
      </w:r>
      <w:r w:rsidR="002C2DC7" w:rsidRPr="00BE679C">
        <w:rPr>
          <w:sz w:val="24"/>
          <w:szCs w:val="24"/>
        </w:rPr>
        <w:t>C</w:t>
      </w:r>
      <w:r w:rsidR="00F735BC" w:rsidRPr="00BE679C">
        <w:rPr>
          <w:sz w:val="24"/>
          <w:szCs w:val="24"/>
        </w:rPr>
        <w:t>ommittee</w:t>
      </w:r>
      <w:r w:rsidR="007D120A" w:rsidRPr="00BE679C">
        <w:rPr>
          <w:sz w:val="24"/>
          <w:szCs w:val="24"/>
        </w:rPr>
        <w:t xml:space="preserve"> </w:t>
      </w:r>
      <w:r w:rsidR="002C2DC7" w:rsidRPr="00BE679C">
        <w:rPr>
          <w:sz w:val="24"/>
          <w:szCs w:val="24"/>
        </w:rPr>
        <w:t xml:space="preserve">members </w:t>
      </w:r>
      <w:r w:rsidR="007D120A" w:rsidRPr="00BE679C">
        <w:rPr>
          <w:sz w:val="24"/>
          <w:szCs w:val="24"/>
        </w:rPr>
        <w:t xml:space="preserve">actively </w:t>
      </w:r>
      <w:r w:rsidRPr="00BE679C">
        <w:rPr>
          <w:sz w:val="24"/>
          <w:szCs w:val="24"/>
        </w:rPr>
        <w:t xml:space="preserve">engaged to select </w:t>
      </w:r>
      <w:r w:rsidR="007D120A" w:rsidRPr="00BE679C">
        <w:rPr>
          <w:sz w:val="24"/>
          <w:szCs w:val="24"/>
        </w:rPr>
        <w:t xml:space="preserve">the </w:t>
      </w:r>
      <w:r w:rsidR="001C7DAF" w:rsidRPr="00BE679C">
        <w:rPr>
          <w:sz w:val="24"/>
          <w:szCs w:val="24"/>
        </w:rPr>
        <w:t>coordinator</w:t>
      </w:r>
      <w:r w:rsidR="007C2181" w:rsidRPr="00BE679C">
        <w:rPr>
          <w:sz w:val="24"/>
          <w:szCs w:val="24"/>
        </w:rPr>
        <w:t>, hir</w:t>
      </w:r>
      <w:r w:rsidR="001C7DAF" w:rsidRPr="00BE679C">
        <w:rPr>
          <w:sz w:val="24"/>
          <w:szCs w:val="24"/>
        </w:rPr>
        <w:t>ing</w:t>
      </w:r>
      <w:r w:rsidR="007D120A" w:rsidRPr="00BE679C">
        <w:rPr>
          <w:sz w:val="24"/>
          <w:szCs w:val="24"/>
        </w:rPr>
        <w:t xml:space="preserve"> Matthew Daly</w:t>
      </w:r>
      <w:r w:rsidR="00F735BC" w:rsidRPr="00BE679C">
        <w:rPr>
          <w:sz w:val="24"/>
          <w:szCs w:val="24"/>
        </w:rPr>
        <w:t xml:space="preserve">, </w:t>
      </w:r>
      <w:r w:rsidR="007C2181" w:rsidRPr="00BE679C">
        <w:rPr>
          <w:sz w:val="24"/>
          <w:szCs w:val="24"/>
        </w:rPr>
        <w:t xml:space="preserve">who </w:t>
      </w:r>
      <w:r w:rsidR="00F735BC" w:rsidRPr="00BE679C">
        <w:rPr>
          <w:sz w:val="24"/>
          <w:szCs w:val="24"/>
        </w:rPr>
        <w:t>has significantly</w:t>
      </w:r>
      <w:r w:rsidR="00765E39" w:rsidRPr="00BE679C">
        <w:rPr>
          <w:sz w:val="24"/>
          <w:szCs w:val="24"/>
        </w:rPr>
        <w:t xml:space="preserve"> </w:t>
      </w:r>
      <w:r w:rsidR="00F735BC" w:rsidRPr="00BE679C">
        <w:rPr>
          <w:sz w:val="24"/>
          <w:szCs w:val="24"/>
        </w:rPr>
        <w:t>improve</w:t>
      </w:r>
      <w:r w:rsidR="001C7DAF" w:rsidRPr="00BE679C">
        <w:rPr>
          <w:sz w:val="24"/>
          <w:szCs w:val="24"/>
        </w:rPr>
        <w:t xml:space="preserve">d </w:t>
      </w:r>
      <w:r w:rsidR="00765E39" w:rsidRPr="00BE679C">
        <w:rPr>
          <w:sz w:val="24"/>
          <w:szCs w:val="24"/>
        </w:rPr>
        <w:t>campaign activities</w:t>
      </w:r>
      <w:r w:rsidR="001C7DAF" w:rsidRPr="00BE679C">
        <w:rPr>
          <w:sz w:val="24"/>
          <w:szCs w:val="24"/>
        </w:rPr>
        <w:t>’ coordination</w:t>
      </w:r>
      <w:r w:rsidR="00297D4E" w:rsidRPr="00BE679C">
        <w:rPr>
          <w:sz w:val="24"/>
          <w:szCs w:val="24"/>
        </w:rPr>
        <w:t xml:space="preserve">, </w:t>
      </w:r>
      <w:r w:rsidR="00943345">
        <w:rPr>
          <w:sz w:val="24"/>
          <w:szCs w:val="24"/>
        </w:rPr>
        <w:t>including</w:t>
      </w:r>
      <w:r w:rsidR="00297D4E" w:rsidRPr="00BE679C">
        <w:rPr>
          <w:sz w:val="24"/>
          <w:szCs w:val="24"/>
        </w:rPr>
        <w:t xml:space="preserve"> convening monthly Steering Committee conference calls and </w:t>
      </w:r>
      <w:r w:rsidR="001C7DAF" w:rsidRPr="00BE679C">
        <w:rPr>
          <w:sz w:val="24"/>
          <w:szCs w:val="24"/>
        </w:rPr>
        <w:t xml:space="preserve">maintaining </w:t>
      </w:r>
      <w:r w:rsidR="00297D4E" w:rsidRPr="00BE679C">
        <w:rPr>
          <w:sz w:val="24"/>
          <w:szCs w:val="24"/>
        </w:rPr>
        <w:t>intensive contacts with key coalition members.</w:t>
      </w:r>
      <w:r w:rsidR="00050BA8" w:rsidRPr="00BE679C">
        <w:rPr>
          <w:sz w:val="24"/>
          <w:szCs w:val="24"/>
        </w:rPr>
        <w:t xml:space="preserve">  The </w:t>
      </w:r>
      <w:r w:rsidR="00943345">
        <w:rPr>
          <w:sz w:val="24"/>
          <w:szCs w:val="24"/>
        </w:rPr>
        <w:t>c</w:t>
      </w:r>
      <w:r w:rsidR="00943345" w:rsidRPr="00BE679C">
        <w:rPr>
          <w:sz w:val="24"/>
          <w:szCs w:val="24"/>
        </w:rPr>
        <w:t xml:space="preserve">oordinator </w:t>
      </w:r>
      <w:r w:rsidR="00050BA8" w:rsidRPr="00BE679C">
        <w:rPr>
          <w:sz w:val="24"/>
          <w:szCs w:val="24"/>
        </w:rPr>
        <w:t>has</w:t>
      </w:r>
      <w:r w:rsidR="001C7DAF" w:rsidRPr="00BE679C">
        <w:rPr>
          <w:sz w:val="24"/>
          <w:szCs w:val="24"/>
        </w:rPr>
        <w:t xml:space="preserve"> not</w:t>
      </w:r>
      <w:r w:rsidR="00050BA8" w:rsidRPr="00BE679C">
        <w:rPr>
          <w:sz w:val="24"/>
          <w:szCs w:val="24"/>
        </w:rPr>
        <w:t xml:space="preserve"> however</w:t>
      </w:r>
      <w:r w:rsidRPr="00BE679C">
        <w:rPr>
          <w:sz w:val="24"/>
          <w:szCs w:val="24"/>
        </w:rPr>
        <w:t xml:space="preserve"> done enough to</w:t>
      </w:r>
      <w:r w:rsidR="00050BA8" w:rsidRPr="00BE679C">
        <w:rPr>
          <w:sz w:val="24"/>
          <w:szCs w:val="24"/>
        </w:rPr>
        <w:t xml:space="preserve"> impro</w:t>
      </w:r>
      <w:r w:rsidRPr="00BE679C">
        <w:rPr>
          <w:sz w:val="24"/>
          <w:szCs w:val="24"/>
        </w:rPr>
        <w:t>ve</w:t>
      </w:r>
      <w:r w:rsidR="00050BA8" w:rsidRPr="00BE679C">
        <w:rPr>
          <w:sz w:val="24"/>
          <w:szCs w:val="24"/>
        </w:rPr>
        <w:t xml:space="preserve"> the campaign’s media strategy or outreach via </w:t>
      </w:r>
      <w:r w:rsidR="00943345">
        <w:rPr>
          <w:sz w:val="24"/>
          <w:szCs w:val="24"/>
        </w:rPr>
        <w:t>the coalition’s website, www.</w:t>
      </w:r>
      <w:r w:rsidR="00050BA8" w:rsidRPr="00BE679C">
        <w:rPr>
          <w:sz w:val="24"/>
          <w:szCs w:val="24"/>
        </w:rPr>
        <w:t xml:space="preserve">cottoncampaign.org.  </w:t>
      </w:r>
      <w:r w:rsidR="001C7DAF" w:rsidRPr="00BE679C">
        <w:rPr>
          <w:sz w:val="24"/>
          <w:szCs w:val="24"/>
        </w:rPr>
        <w:t>H</w:t>
      </w:r>
      <w:r w:rsidR="00050BA8" w:rsidRPr="00BE679C">
        <w:rPr>
          <w:sz w:val="24"/>
          <w:szCs w:val="24"/>
        </w:rPr>
        <w:t>e is not a</w:t>
      </w:r>
      <w:r w:rsidR="001C7DAF" w:rsidRPr="00BE679C">
        <w:rPr>
          <w:sz w:val="24"/>
          <w:szCs w:val="24"/>
        </w:rPr>
        <w:t xml:space="preserve"> communications</w:t>
      </w:r>
      <w:r w:rsidR="00050BA8" w:rsidRPr="00BE679C">
        <w:rPr>
          <w:sz w:val="24"/>
          <w:szCs w:val="24"/>
        </w:rPr>
        <w:t xml:space="preserve"> </w:t>
      </w:r>
      <w:r w:rsidR="001C7DAF" w:rsidRPr="00BE679C">
        <w:rPr>
          <w:sz w:val="24"/>
          <w:szCs w:val="24"/>
        </w:rPr>
        <w:t xml:space="preserve">expert and </w:t>
      </w:r>
      <w:r w:rsidR="00397BBC" w:rsidRPr="00BE679C">
        <w:rPr>
          <w:sz w:val="24"/>
          <w:szCs w:val="24"/>
        </w:rPr>
        <w:t xml:space="preserve">has </w:t>
      </w:r>
      <w:r w:rsidR="001C7DAF" w:rsidRPr="00BE679C">
        <w:rPr>
          <w:sz w:val="24"/>
          <w:szCs w:val="24"/>
        </w:rPr>
        <w:t>insufficient</w:t>
      </w:r>
      <w:r w:rsidR="00050BA8" w:rsidRPr="00BE679C">
        <w:rPr>
          <w:sz w:val="24"/>
          <w:szCs w:val="24"/>
        </w:rPr>
        <w:t xml:space="preserve"> time to </w:t>
      </w:r>
      <w:r w:rsidR="001C7DAF" w:rsidRPr="00BE679C">
        <w:rPr>
          <w:sz w:val="24"/>
          <w:szCs w:val="24"/>
        </w:rPr>
        <w:t>invest in media work</w:t>
      </w:r>
      <w:r w:rsidR="00050BA8" w:rsidRPr="00BE679C">
        <w:rPr>
          <w:sz w:val="24"/>
          <w:szCs w:val="24"/>
        </w:rPr>
        <w:t xml:space="preserve">. </w:t>
      </w:r>
      <w:r w:rsidR="00ED41B6" w:rsidRPr="00BE679C">
        <w:rPr>
          <w:sz w:val="24"/>
          <w:szCs w:val="24"/>
        </w:rPr>
        <w:t xml:space="preserve"> </w:t>
      </w:r>
      <w:r w:rsidR="009F0ABD" w:rsidRPr="00BE679C">
        <w:rPr>
          <w:sz w:val="24"/>
          <w:szCs w:val="24"/>
        </w:rPr>
        <w:t xml:space="preserve">We are concerned that </w:t>
      </w:r>
      <w:r w:rsidR="001C7DAF" w:rsidRPr="00BE679C">
        <w:rPr>
          <w:sz w:val="24"/>
          <w:szCs w:val="24"/>
        </w:rPr>
        <w:t>coordinator</w:t>
      </w:r>
      <w:r w:rsidRPr="00BE679C">
        <w:rPr>
          <w:sz w:val="24"/>
          <w:szCs w:val="24"/>
        </w:rPr>
        <w:t>’s</w:t>
      </w:r>
      <w:r w:rsidR="00397BBC" w:rsidRPr="00BE679C">
        <w:rPr>
          <w:sz w:val="24"/>
          <w:szCs w:val="24"/>
        </w:rPr>
        <w:t xml:space="preserve"> report</w:t>
      </w:r>
      <w:r w:rsidRPr="00BE679C">
        <w:rPr>
          <w:sz w:val="24"/>
          <w:szCs w:val="24"/>
        </w:rPr>
        <w:t>ing responsibilities</w:t>
      </w:r>
      <w:r w:rsidR="00397BBC" w:rsidRPr="00BE679C">
        <w:rPr>
          <w:sz w:val="24"/>
          <w:szCs w:val="24"/>
        </w:rPr>
        <w:t xml:space="preserve"> </w:t>
      </w:r>
      <w:r w:rsidR="001C7DAF" w:rsidRPr="00BE679C">
        <w:rPr>
          <w:sz w:val="24"/>
          <w:szCs w:val="24"/>
        </w:rPr>
        <w:t>may also cause some conflicts between campaign members</w:t>
      </w:r>
      <w:r w:rsidR="00ED41B6" w:rsidRPr="00BE679C">
        <w:rPr>
          <w:sz w:val="24"/>
          <w:szCs w:val="24"/>
        </w:rPr>
        <w:t xml:space="preserve"> in </w:t>
      </w:r>
      <w:r w:rsidRPr="00BE679C">
        <w:rPr>
          <w:sz w:val="24"/>
          <w:szCs w:val="24"/>
        </w:rPr>
        <w:t xml:space="preserve">the </w:t>
      </w:r>
      <w:r w:rsidR="00ED41B6" w:rsidRPr="00BE679C">
        <w:rPr>
          <w:sz w:val="24"/>
          <w:szCs w:val="24"/>
        </w:rPr>
        <w:t>future</w:t>
      </w:r>
      <w:r w:rsidR="007547C7" w:rsidRPr="00BE679C">
        <w:rPr>
          <w:sz w:val="24"/>
          <w:szCs w:val="24"/>
        </w:rPr>
        <w:t xml:space="preserve">. </w:t>
      </w:r>
      <w:r w:rsidR="003825CE" w:rsidRPr="00BE679C">
        <w:rPr>
          <w:sz w:val="24"/>
          <w:szCs w:val="24"/>
        </w:rPr>
        <w:t>We monitor this closely.</w:t>
      </w:r>
    </w:p>
    <w:p w14:paraId="6A311496" w14:textId="77777777" w:rsidR="007D120A" w:rsidRPr="00BE679C" w:rsidRDefault="007D120A" w:rsidP="004B1ED3">
      <w:pPr>
        <w:spacing w:after="0"/>
        <w:rPr>
          <w:sz w:val="24"/>
          <w:szCs w:val="24"/>
        </w:rPr>
      </w:pPr>
    </w:p>
    <w:p w14:paraId="77EFB5A0" w14:textId="77777777" w:rsidR="007D120A" w:rsidRPr="00BE679C" w:rsidRDefault="007745C8" w:rsidP="004B1ED3">
      <w:pPr>
        <w:spacing w:after="0"/>
        <w:rPr>
          <w:sz w:val="24"/>
          <w:szCs w:val="24"/>
        </w:rPr>
      </w:pPr>
      <w:r w:rsidRPr="00BE679C">
        <w:rPr>
          <w:sz w:val="24"/>
          <w:szCs w:val="24"/>
        </w:rPr>
        <w:t>The</w:t>
      </w:r>
      <w:r w:rsidR="00055431" w:rsidRPr="00BE679C">
        <w:rPr>
          <w:sz w:val="24"/>
          <w:szCs w:val="24"/>
        </w:rPr>
        <w:t xml:space="preserve"> coalition is based on </w:t>
      </w:r>
      <w:r w:rsidR="001C7DAF" w:rsidRPr="00BE679C">
        <w:rPr>
          <w:sz w:val="24"/>
          <w:szCs w:val="24"/>
        </w:rPr>
        <w:t>the following</w:t>
      </w:r>
      <w:r w:rsidR="00055431" w:rsidRPr="00BE679C">
        <w:rPr>
          <w:sz w:val="24"/>
          <w:szCs w:val="24"/>
        </w:rPr>
        <w:t xml:space="preserve"> </w:t>
      </w:r>
      <w:r w:rsidR="00943B34" w:rsidRPr="00BE679C">
        <w:rPr>
          <w:sz w:val="24"/>
          <w:szCs w:val="24"/>
        </w:rPr>
        <w:t>division of labo</w:t>
      </w:r>
      <w:r w:rsidR="001C7DAF" w:rsidRPr="00BE679C">
        <w:rPr>
          <w:sz w:val="24"/>
          <w:szCs w:val="24"/>
        </w:rPr>
        <w:t>r</w:t>
      </w:r>
      <w:r w:rsidR="00943B34" w:rsidRPr="00BE679C">
        <w:rPr>
          <w:sz w:val="24"/>
          <w:szCs w:val="24"/>
        </w:rPr>
        <w:t>:</w:t>
      </w:r>
    </w:p>
    <w:p w14:paraId="4217B3FC" w14:textId="77777777" w:rsidR="00055431" w:rsidRPr="00BE679C" w:rsidRDefault="00055431" w:rsidP="004B1ED3">
      <w:pPr>
        <w:spacing w:after="0"/>
        <w:rPr>
          <w:sz w:val="24"/>
          <w:szCs w:val="24"/>
        </w:rPr>
      </w:pPr>
    </w:p>
    <w:p w14:paraId="2260A3F0" w14:textId="77777777" w:rsidR="00943B34" w:rsidRPr="00BE679C" w:rsidRDefault="00943B34" w:rsidP="00576250">
      <w:pPr>
        <w:pStyle w:val="ListParagraph"/>
        <w:numPr>
          <w:ilvl w:val="0"/>
          <w:numId w:val="1"/>
        </w:numPr>
        <w:spacing w:after="0"/>
        <w:rPr>
          <w:sz w:val="24"/>
          <w:szCs w:val="24"/>
        </w:rPr>
      </w:pPr>
      <w:r w:rsidRPr="00BE679C">
        <w:rPr>
          <w:sz w:val="24"/>
          <w:szCs w:val="24"/>
        </w:rPr>
        <w:t xml:space="preserve">Uzbek NGOs </w:t>
      </w:r>
      <w:r w:rsidR="00B17E75" w:rsidRPr="00BE679C">
        <w:rPr>
          <w:sz w:val="24"/>
          <w:szCs w:val="24"/>
        </w:rPr>
        <w:t>(</w:t>
      </w:r>
      <w:r w:rsidR="00055431" w:rsidRPr="00BE679C">
        <w:rPr>
          <w:sz w:val="24"/>
          <w:szCs w:val="24"/>
        </w:rPr>
        <w:t>principally the</w:t>
      </w:r>
      <w:r w:rsidR="00B17E75" w:rsidRPr="00BE679C">
        <w:rPr>
          <w:sz w:val="24"/>
          <w:szCs w:val="24"/>
        </w:rPr>
        <w:t xml:space="preserve"> Uzbek-German Forum for Human Rights) </w:t>
      </w:r>
      <w:r w:rsidRPr="00BE679C">
        <w:rPr>
          <w:sz w:val="24"/>
          <w:szCs w:val="24"/>
        </w:rPr>
        <w:t>are responsible for monitoring and documenting the practice of forced labor in Uzbekistan</w:t>
      </w:r>
      <w:r w:rsidR="007567BA" w:rsidRPr="00BE679C">
        <w:rPr>
          <w:sz w:val="24"/>
          <w:szCs w:val="24"/>
        </w:rPr>
        <w:t xml:space="preserve"> and assisting advocacy efforts</w:t>
      </w:r>
      <w:r w:rsidRPr="00BE679C">
        <w:rPr>
          <w:sz w:val="24"/>
          <w:szCs w:val="24"/>
        </w:rPr>
        <w:t>;</w:t>
      </w:r>
    </w:p>
    <w:p w14:paraId="707DFC69" w14:textId="77777777" w:rsidR="00055431" w:rsidRPr="00BE679C" w:rsidRDefault="00B17E75" w:rsidP="00576250">
      <w:pPr>
        <w:pStyle w:val="ListParagraph"/>
        <w:numPr>
          <w:ilvl w:val="0"/>
          <w:numId w:val="1"/>
        </w:numPr>
        <w:spacing w:after="0"/>
        <w:rPr>
          <w:sz w:val="24"/>
          <w:szCs w:val="24"/>
        </w:rPr>
      </w:pPr>
      <w:r w:rsidRPr="00BE679C">
        <w:rPr>
          <w:sz w:val="24"/>
          <w:szCs w:val="24"/>
        </w:rPr>
        <w:t>ILRF, As You Sow, A</w:t>
      </w:r>
      <w:r w:rsidR="003D7719" w:rsidRPr="00BE679C">
        <w:rPr>
          <w:sz w:val="24"/>
          <w:szCs w:val="24"/>
        </w:rPr>
        <w:t>PIL</w:t>
      </w:r>
      <w:r w:rsidRPr="00BE679C">
        <w:rPr>
          <w:sz w:val="24"/>
          <w:szCs w:val="24"/>
        </w:rPr>
        <w:t>, Walk Free</w:t>
      </w:r>
      <w:r w:rsidR="003D7719" w:rsidRPr="00BE679C">
        <w:rPr>
          <w:sz w:val="24"/>
          <w:szCs w:val="24"/>
        </w:rPr>
        <w:t xml:space="preserve">, </w:t>
      </w:r>
      <w:r w:rsidR="00055431" w:rsidRPr="00BE679C">
        <w:rPr>
          <w:sz w:val="24"/>
          <w:szCs w:val="24"/>
        </w:rPr>
        <w:t xml:space="preserve">the </w:t>
      </w:r>
      <w:r w:rsidR="003D7719" w:rsidRPr="00BE679C">
        <w:rPr>
          <w:sz w:val="24"/>
          <w:szCs w:val="24"/>
        </w:rPr>
        <w:t>American Apparel and Footwear Association</w:t>
      </w:r>
      <w:r w:rsidR="00055431" w:rsidRPr="00BE679C">
        <w:rPr>
          <w:sz w:val="24"/>
          <w:szCs w:val="24"/>
        </w:rPr>
        <w:t>, and participating</w:t>
      </w:r>
      <w:r w:rsidR="00943B34" w:rsidRPr="00BE679C">
        <w:rPr>
          <w:sz w:val="24"/>
          <w:szCs w:val="24"/>
        </w:rPr>
        <w:t xml:space="preserve"> retailers, textile companies and trade association </w:t>
      </w:r>
      <w:r w:rsidR="00731765" w:rsidRPr="00BE679C">
        <w:rPr>
          <w:sz w:val="24"/>
          <w:szCs w:val="24"/>
        </w:rPr>
        <w:t xml:space="preserve">focus on </w:t>
      </w:r>
      <w:r w:rsidR="00943B34" w:rsidRPr="00BE679C">
        <w:rPr>
          <w:sz w:val="24"/>
          <w:szCs w:val="24"/>
        </w:rPr>
        <w:t xml:space="preserve">economic </w:t>
      </w:r>
      <w:r w:rsidR="00731765" w:rsidRPr="00BE679C">
        <w:rPr>
          <w:sz w:val="24"/>
          <w:szCs w:val="24"/>
        </w:rPr>
        <w:t>pressure</w:t>
      </w:r>
      <w:r w:rsidR="00055431" w:rsidRPr="00BE679C">
        <w:rPr>
          <w:sz w:val="24"/>
          <w:szCs w:val="24"/>
        </w:rPr>
        <w:t>;</w:t>
      </w:r>
      <w:r w:rsidR="00943B34" w:rsidRPr="00BE679C">
        <w:rPr>
          <w:sz w:val="24"/>
          <w:szCs w:val="24"/>
        </w:rPr>
        <w:t xml:space="preserve"> </w:t>
      </w:r>
    </w:p>
    <w:p w14:paraId="2C493A43" w14:textId="77777777" w:rsidR="00943B34" w:rsidRPr="00BE679C" w:rsidRDefault="00055431" w:rsidP="00576250">
      <w:pPr>
        <w:pStyle w:val="ListParagraph"/>
        <w:numPr>
          <w:ilvl w:val="0"/>
          <w:numId w:val="1"/>
        </w:numPr>
        <w:spacing w:after="0"/>
        <w:rPr>
          <w:sz w:val="24"/>
          <w:szCs w:val="24"/>
        </w:rPr>
      </w:pPr>
      <w:r w:rsidRPr="00BE679C">
        <w:rPr>
          <w:sz w:val="24"/>
          <w:szCs w:val="24"/>
        </w:rPr>
        <w:t xml:space="preserve">OSF, </w:t>
      </w:r>
      <w:r w:rsidR="00B17E75" w:rsidRPr="00BE679C">
        <w:rPr>
          <w:sz w:val="24"/>
          <w:szCs w:val="24"/>
        </w:rPr>
        <w:t xml:space="preserve">ILRF, Anti-Slavery </w:t>
      </w:r>
      <w:r w:rsidRPr="00BE679C">
        <w:rPr>
          <w:sz w:val="24"/>
          <w:szCs w:val="24"/>
        </w:rPr>
        <w:t>I</w:t>
      </w:r>
      <w:r w:rsidR="00B17E75" w:rsidRPr="00BE679C">
        <w:rPr>
          <w:sz w:val="24"/>
          <w:szCs w:val="24"/>
        </w:rPr>
        <w:t>nt</w:t>
      </w:r>
      <w:r w:rsidRPr="00BE679C">
        <w:rPr>
          <w:sz w:val="24"/>
          <w:szCs w:val="24"/>
        </w:rPr>
        <w:t>ernationa</w:t>
      </w:r>
      <w:r w:rsidR="00B17E75" w:rsidRPr="00BE679C">
        <w:rPr>
          <w:sz w:val="24"/>
          <w:szCs w:val="24"/>
        </w:rPr>
        <w:t>l</w:t>
      </w:r>
      <w:r w:rsidR="006249DB" w:rsidRPr="00BE679C">
        <w:rPr>
          <w:sz w:val="24"/>
          <w:szCs w:val="24"/>
        </w:rPr>
        <w:t xml:space="preserve">, ITUC, IOE, AFT, </w:t>
      </w:r>
      <w:r w:rsidR="006249DB" w:rsidRPr="00BE679C">
        <w:rPr>
          <w:color w:val="000000"/>
          <w:sz w:val="24"/>
          <w:szCs w:val="24"/>
        </w:rPr>
        <w:t>AFL-CIO</w:t>
      </w:r>
      <w:r w:rsidRPr="00BE679C">
        <w:rPr>
          <w:color w:val="000000"/>
          <w:sz w:val="24"/>
          <w:szCs w:val="24"/>
        </w:rPr>
        <w:t xml:space="preserve"> and</w:t>
      </w:r>
      <w:r w:rsidR="006249DB" w:rsidRPr="00BE679C">
        <w:rPr>
          <w:sz w:val="24"/>
          <w:szCs w:val="24"/>
        </w:rPr>
        <w:t xml:space="preserve"> Calvert</w:t>
      </w:r>
      <w:r w:rsidRPr="00BE679C">
        <w:rPr>
          <w:sz w:val="24"/>
          <w:szCs w:val="24"/>
        </w:rPr>
        <w:t xml:space="preserve"> work on diplomatic leverage through outreach to the</w:t>
      </w:r>
      <w:r w:rsidR="00943B34" w:rsidRPr="00BE679C">
        <w:rPr>
          <w:sz w:val="24"/>
          <w:szCs w:val="24"/>
        </w:rPr>
        <w:t xml:space="preserve"> ILO, </w:t>
      </w:r>
      <w:r w:rsidRPr="00BE679C">
        <w:rPr>
          <w:sz w:val="24"/>
          <w:szCs w:val="24"/>
        </w:rPr>
        <w:t xml:space="preserve">the </w:t>
      </w:r>
      <w:r w:rsidR="00943B34" w:rsidRPr="00BE679C">
        <w:rPr>
          <w:sz w:val="24"/>
          <w:szCs w:val="24"/>
        </w:rPr>
        <w:t>U</w:t>
      </w:r>
      <w:r w:rsidRPr="00BE679C">
        <w:rPr>
          <w:sz w:val="24"/>
          <w:szCs w:val="24"/>
        </w:rPr>
        <w:t>.</w:t>
      </w:r>
      <w:r w:rsidR="00943B34" w:rsidRPr="00BE679C">
        <w:rPr>
          <w:sz w:val="24"/>
          <w:szCs w:val="24"/>
        </w:rPr>
        <w:t>S</w:t>
      </w:r>
      <w:r w:rsidRPr="00BE679C">
        <w:rPr>
          <w:sz w:val="24"/>
          <w:szCs w:val="24"/>
        </w:rPr>
        <w:t>.</w:t>
      </w:r>
      <w:r w:rsidR="00943B34" w:rsidRPr="00BE679C">
        <w:rPr>
          <w:sz w:val="24"/>
          <w:szCs w:val="24"/>
        </w:rPr>
        <w:t xml:space="preserve"> government and EU institutions</w:t>
      </w:r>
      <w:r w:rsidR="00731765" w:rsidRPr="00BE679C">
        <w:rPr>
          <w:sz w:val="24"/>
          <w:szCs w:val="24"/>
        </w:rPr>
        <w:t xml:space="preserve">; </w:t>
      </w:r>
      <w:r w:rsidR="00943B34" w:rsidRPr="00BE679C">
        <w:rPr>
          <w:sz w:val="24"/>
          <w:szCs w:val="24"/>
        </w:rPr>
        <w:t xml:space="preserve"> </w:t>
      </w:r>
    </w:p>
    <w:p w14:paraId="104CE865" w14:textId="617A1716" w:rsidR="00943B34" w:rsidRPr="00BE679C" w:rsidRDefault="00C82DB5" w:rsidP="00576250">
      <w:pPr>
        <w:pStyle w:val="ListParagraph"/>
        <w:numPr>
          <w:ilvl w:val="0"/>
          <w:numId w:val="1"/>
        </w:numPr>
        <w:spacing w:after="0"/>
        <w:rPr>
          <w:sz w:val="24"/>
          <w:szCs w:val="24"/>
        </w:rPr>
      </w:pPr>
      <w:r w:rsidRPr="00BE679C">
        <w:rPr>
          <w:sz w:val="24"/>
          <w:szCs w:val="24"/>
        </w:rPr>
        <w:t>T</w:t>
      </w:r>
      <w:r w:rsidR="00943B34" w:rsidRPr="00BE679C">
        <w:rPr>
          <w:sz w:val="24"/>
          <w:szCs w:val="24"/>
        </w:rPr>
        <w:t xml:space="preserve">he cotton campaign coordinator </w:t>
      </w:r>
      <w:r w:rsidR="00055431" w:rsidRPr="00BE679C">
        <w:rPr>
          <w:sz w:val="24"/>
          <w:szCs w:val="24"/>
        </w:rPr>
        <w:t>is in charge of the campaign</w:t>
      </w:r>
      <w:r w:rsidR="00731765" w:rsidRPr="00BE679C">
        <w:rPr>
          <w:sz w:val="24"/>
          <w:szCs w:val="24"/>
        </w:rPr>
        <w:t>’</w:t>
      </w:r>
      <w:r w:rsidR="00055431" w:rsidRPr="00BE679C">
        <w:rPr>
          <w:sz w:val="24"/>
          <w:szCs w:val="24"/>
        </w:rPr>
        <w:t>s public</w:t>
      </w:r>
      <w:r w:rsidRPr="00BE679C">
        <w:rPr>
          <w:sz w:val="24"/>
          <w:szCs w:val="24"/>
        </w:rPr>
        <w:t xml:space="preserve"> </w:t>
      </w:r>
      <w:r w:rsidR="00055431" w:rsidRPr="00BE679C">
        <w:rPr>
          <w:sz w:val="24"/>
          <w:szCs w:val="24"/>
        </w:rPr>
        <w:t>efforts,</w:t>
      </w:r>
      <w:r w:rsidR="00943B34" w:rsidRPr="00BE679C">
        <w:rPr>
          <w:sz w:val="24"/>
          <w:szCs w:val="24"/>
        </w:rPr>
        <w:t xml:space="preserve"> </w:t>
      </w:r>
      <w:r w:rsidR="00576250" w:rsidRPr="00BE679C">
        <w:rPr>
          <w:sz w:val="24"/>
          <w:szCs w:val="24"/>
        </w:rPr>
        <w:t xml:space="preserve">editing </w:t>
      </w:r>
      <w:r w:rsidR="00731765" w:rsidRPr="00BE679C">
        <w:rPr>
          <w:sz w:val="24"/>
          <w:szCs w:val="24"/>
        </w:rPr>
        <w:t xml:space="preserve">the </w:t>
      </w:r>
      <w:r w:rsidR="00B4310B">
        <w:rPr>
          <w:sz w:val="24"/>
          <w:szCs w:val="24"/>
        </w:rPr>
        <w:t>c</w:t>
      </w:r>
      <w:r w:rsidR="00B4310B" w:rsidRPr="00BE679C">
        <w:rPr>
          <w:sz w:val="24"/>
          <w:szCs w:val="24"/>
        </w:rPr>
        <w:t>otton</w:t>
      </w:r>
      <w:r w:rsidR="00B4310B">
        <w:rPr>
          <w:sz w:val="24"/>
          <w:szCs w:val="24"/>
        </w:rPr>
        <w:t>c</w:t>
      </w:r>
      <w:r w:rsidR="00B4310B" w:rsidRPr="00BE679C">
        <w:rPr>
          <w:sz w:val="24"/>
          <w:szCs w:val="24"/>
        </w:rPr>
        <w:t>ampaign</w:t>
      </w:r>
      <w:r w:rsidR="00576250" w:rsidRPr="00BE679C">
        <w:rPr>
          <w:sz w:val="24"/>
          <w:szCs w:val="24"/>
        </w:rPr>
        <w:t>.org</w:t>
      </w:r>
      <w:r w:rsidR="00055431" w:rsidRPr="00BE679C">
        <w:rPr>
          <w:sz w:val="24"/>
          <w:szCs w:val="24"/>
        </w:rPr>
        <w:t xml:space="preserve"> </w:t>
      </w:r>
      <w:r w:rsidRPr="00BE679C">
        <w:rPr>
          <w:sz w:val="24"/>
          <w:szCs w:val="24"/>
        </w:rPr>
        <w:t xml:space="preserve">website </w:t>
      </w:r>
      <w:r w:rsidR="00055431" w:rsidRPr="00BE679C">
        <w:rPr>
          <w:sz w:val="24"/>
          <w:szCs w:val="24"/>
        </w:rPr>
        <w:t>and running the T</w:t>
      </w:r>
      <w:r w:rsidR="00576250" w:rsidRPr="00BE679C">
        <w:rPr>
          <w:sz w:val="24"/>
          <w:szCs w:val="24"/>
        </w:rPr>
        <w:t>witter</w:t>
      </w:r>
      <w:r w:rsidR="00055431" w:rsidRPr="00BE679C">
        <w:rPr>
          <w:sz w:val="24"/>
          <w:szCs w:val="24"/>
        </w:rPr>
        <w:t xml:space="preserve"> feed</w:t>
      </w:r>
      <w:r w:rsidR="00B4310B">
        <w:rPr>
          <w:sz w:val="24"/>
          <w:szCs w:val="24"/>
        </w:rPr>
        <w:t>(</w:t>
      </w:r>
      <w:r w:rsidR="00576250" w:rsidRPr="00BE679C">
        <w:rPr>
          <w:sz w:val="24"/>
          <w:szCs w:val="24"/>
        </w:rPr>
        <w:t>@cottoncampaign</w:t>
      </w:r>
      <w:r w:rsidR="00B4310B">
        <w:rPr>
          <w:sz w:val="24"/>
          <w:szCs w:val="24"/>
        </w:rPr>
        <w:t>)</w:t>
      </w:r>
      <w:r w:rsidR="00055431" w:rsidRPr="00BE679C">
        <w:rPr>
          <w:sz w:val="24"/>
          <w:szCs w:val="24"/>
        </w:rPr>
        <w:t>.</w:t>
      </w:r>
    </w:p>
    <w:p w14:paraId="717C2C2D" w14:textId="77777777" w:rsidR="00055431" w:rsidRPr="00BE679C" w:rsidRDefault="00055431" w:rsidP="00055431">
      <w:pPr>
        <w:spacing w:after="0"/>
        <w:rPr>
          <w:sz w:val="24"/>
          <w:szCs w:val="24"/>
        </w:rPr>
      </w:pPr>
    </w:p>
    <w:p w14:paraId="43B7B11C" w14:textId="6C315990" w:rsidR="00C82DB5" w:rsidRPr="00BE679C" w:rsidRDefault="00B4310B" w:rsidP="00055431">
      <w:pPr>
        <w:spacing w:after="0"/>
        <w:rPr>
          <w:sz w:val="24"/>
          <w:szCs w:val="24"/>
        </w:rPr>
      </w:pPr>
      <w:r>
        <w:rPr>
          <w:sz w:val="24"/>
          <w:szCs w:val="24"/>
        </w:rPr>
        <w:t>T</w:t>
      </w:r>
      <w:r w:rsidR="00055431" w:rsidRPr="00BE679C">
        <w:rPr>
          <w:sz w:val="24"/>
          <w:szCs w:val="24"/>
        </w:rPr>
        <w:t>here are a number of tensions in the coalition</w:t>
      </w:r>
      <w:r>
        <w:rPr>
          <w:sz w:val="24"/>
          <w:szCs w:val="24"/>
        </w:rPr>
        <w:t xml:space="preserve"> concerning the selection of advocacy tools and strategy</w:t>
      </w:r>
      <w:r w:rsidR="00055431" w:rsidRPr="00BE679C">
        <w:rPr>
          <w:sz w:val="24"/>
          <w:szCs w:val="24"/>
        </w:rPr>
        <w:t xml:space="preserve">.  Some NGO members, for example, tend to favor a more confrontational approach to businesses while other NGOs – and, of course business associations and individual firms – </w:t>
      </w:r>
      <w:r w:rsidR="00437964" w:rsidRPr="00BE679C">
        <w:rPr>
          <w:sz w:val="24"/>
          <w:szCs w:val="24"/>
        </w:rPr>
        <w:t>favor</w:t>
      </w:r>
      <w:r w:rsidR="00055431" w:rsidRPr="00BE679C">
        <w:rPr>
          <w:sz w:val="24"/>
          <w:szCs w:val="24"/>
        </w:rPr>
        <w:t xml:space="preserve"> a more </w:t>
      </w:r>
      <w:r w:rsidR="00C82DB5" w:rsidRPr="00BE679C">
        <w:rPr>
          <w:sz w:val="24"/>
          <w:szCs w:val="24"/>
        </w:rPr>
        <w:t>cooperative one</w:t>
      </w:r>
      <w:r w:rsidR="00055431" w:rsidRPr="00BE679C">
        <w:rPr>
          <w:sz w:val="24"/>
          <w:szCs w:val="24"/>
        </w:rPr>
        <w:t xml:space="preserve">. </w:t>
      </w:r>
      <w:r w:rsidR="00C82DB5" w:rsidRPr="00BE679C">
        <w:rPr>
          <w:sz w:val="24"/>
          <w:szCs w:val="24"/>
        </w:rPr>
        <w:t>A</w:t>
      </w:r>
      <w:r w:rsidR="00295E0E" w:rsidRPr="00BE679C">
        <w:rPr>
          <w:sz w:val="24"/>
          <w:szCs w:val="24"/>
        </w:rPr>
        <w:t xml:space="preserve"> number of businesses </w:t>
      </w:r>
      <w:r w:rsidR="00C82DB5" w:rsidRPr="00BE679C">
        <w:rPr>
          <w:sz w:val="24"/>
          <w:szCs w:val="24"/>
        </w:rPr>
        <w:t>are</w:t>
      </w:r>
      <w:r w:rsidR="00295E0E" w:rsidRPr="00BE679C">
        <w:rPr>
          <w:sz w:val="24"/>
          <w:szCs w:val="24"/>
        </w:rPr>
        <w:t xml:space="preserve"> committed to the cotton campaign and support its advocacy efforts. </w:t>
      </w:r>
      <w:r w:rsidR="00055431" w:rsidRPr="00BE679C">
        <w:rPr>
          <w:sz w:val="24"/>
          <w:szCs w:val="24"/>
        </w:rPr>
        <w:t xml:space="preserve"> </w:t>
      </w:r>
      <w:r w:rsidR="00C90E80" w:rsidRPr="00BE679C">
        <w:rPr>
          <w:sz w:val="24"/>
          <w:szCs w:val="24"/>
        </w:rPr>
        <w:t xml:space="preserve">The </w:t>
      </w:r>
      <w:r w:rsidR="002D4EE4" w:rsidRPr="00BE679C">
        <w:rPr>
          <w:sz w:val="24"/>
          <w:szCs w:val="24"/>
        </w:rPr>
        <w:t>work of the</w:t>
      </w:r>
      <w:r w:rsidR="00C90E80" w:rsidRPr="00BE679C">
        <w:rPr>
          <w:sz w:val="24"/>
          <w:szCs w:val="24"/>
        </w:rPr>
        <w:t xml:space="preserve"> campaign is also more central to </w:t>
      </w:r>
      <w:r w:rsidR="00C86BE9" w:rsidRPr="00BE679C">
        <w:rPr>
          <w:sz w:val="24"/>
          <w:szCs w:val="24"/>
        </w:rPr>
        <w:t>some members</w:t>
      </w:r>
      <w:r w:rsidR="00C90E80" w:rsidRPr="00BE679C">
        <w:rPr>
          <w:sz w:val="24"/>
          <w:szCs w:val="24"/>
        </w:rPr>
        <w:t xml:space="preserve"> (generally NGOs) than it is to others (unions, business associations and companies).</w:t>
      </w:r>
      <w:r w:rsidR="00055431" w:rsidRPr="00BE679C">
        <w:rPr>
          <w:sz w:val="24"/>
          <w:szCs w:val="24"/>
        </w:rPr>
        <w:t xml:space="preserve"> </w:t>
      </w:r>
      <w:r w:rsidR="00EF6FB3" w:rsidRPr="00BE679C">
        <w:rPr>
          <w:sz w:val="24"/>
          <w:szCs w:val="24"/>
        </w:rPr>
        <w:t xml:space="preserve">  </w:t>
      </w:r>
    </w:p>
    <w:p w14:paraId="79125543" w14:textId="77777777" w:rsidR="00C82DB5" w:rsidRPr="00BE679C" w:rsidRDefault="00C82DB5" w:rsidP="00055431">
      <w:pPr>
        <w:spacing w:after="0"/>
        <w:rPr>
          <w:sz w:val="24"/>
          <w:szCs w:val="24"/>
        </w:rPr>
      </w:pPr>
    </w:p>
    <w:p w14:paraId="4F5DE03A" w14:textId="2CF8BC01" w:rsidR="00055431" w:rsidRPr="00BE679C" w:rsidRDefault="00EF6FB3" w:rsidP="00055431">
      <w:pPr>
        <w:spacing w:after="0"/>
        <w:rPr>
          <w:sz w:val="24"/>
          <w:szCs w:val="24"/>
        </w:rPr>
      </w:pPr>
      <w:r w:rsidRPr="00BE679C">
        <w:rPr>
          <w:sz w:val="24"/>
          <w:szCs w:val="24"/>
        </w:rPr>
        <w:t>Th</w:t>
      </w:r>
      <w:r w:rsidR="00295E0E" w:rsidRPr="00BE679C">
        <w:rPr>
          <w:sz w:val="24"/>
          <w:szCs w:val="24"/>
        </w:rPr>
        <w:t xml:space="preserve">e aforementioned </w:t>
      </w:r>
      <w:r w:rsidRPr="00BE679C">
        <w:rPr>
          <w:sz w:val="24"/>
          <w:szCs w:val="24"/>
        </w:rPr>
        <w:t>tensions notwithstanding, the coalition</w:t>
      </w:r>
      <w:r w:rsidR="00C82DB5" w:rsidRPr="00BE679C">
        <w:rPr>
          <w:sz w:val="24"/>
          <w:szCs w:val="24"/>
        </w:rPr>
        <w:t>’s diversity</w:t>
      </w:r>
      <w:r w:rsidRPr="00BE679C">
        <w:rPr>
          <w:sz w:val="24"/>
          <w:szCs w:val="24"/>
        </w:rPr>
        <w:t xml:space="preserve"> is one of its great</w:t>
      </w:r>
      <w:r w:rsidR="005D0206">
        <w:rPr>
          <w:sz w:val="24"/>
          <w:szCs w:val="24"/>
        </w:rPr>
        <w:t>est</w:t>
      </w:r>
      <w:r w:rsidRPr="00BE679C">
        <w:rPr>
          <w:sz w:val="24"/>
          <w:szCs w:val="24"/>
        </w:rPr>
        <w:t xml:space="preserve"> assets.  We get a very different official hearing with business associations, major companies and unions in the room</w:t>
      </w:r>
      <w:r w:rsidR="00C82DB5" w:rsidRPr="00BE679C">
        <w:rPr>
          <w:sz w:val="24"/>
          <w:szCs w:val="24"/>
        </w:rPr>
        <w:t xml:space="preserve"> th</w:t>
      </w:r>
      <w:r w:rsidR="006C5B0D" w:rsidRPr="00BE679C">
        <w:rPr>
          <w:sz w:val="24"/>
          <w:szCs w:val="24"/>
        </w:rPr>
        <w:t>a</w:t>
      </w:r>
      <w:r w:rsidR="00C82DB5" w:rsidRPr="00BE679C">
        <w:rPr>
          <w:sz w:val="24"/>
          <w:szCs w:val="24"/>
        </w:rPr>
        <w:t>n with</w:t>
      </w:r>
      <w:r w:rsidRPr="00BE679C">
        <w:rPr>
          <w:sz w:val="24"/>
          <w:szCs w:val="24"/>
        </w:rPr>
        <w:t xml:space="preserve"> just human rights </w:t>
      </w:r>
      <w:r w:rsidR="00C82DB5" w:rsidRPr="00BE679C">
        <w:rPr>
          <w:sz w:val="24"/>
          <w:szCs w:val="24"/>
        </w:rPr>
        <w:t>groups</w:t>
      </w:r>
      <w:r w:rsidRPr="00BE679C">
        <w:rPr>
          <w:sz w:val="24"/>
          <w:szCs w:val="24"/>
        </w:rPr>
        <w:t xml:space="preserve">.  </w:t>
      </w:r>
      <w:r w:rsidR="00C82DB5" w:rsidRPr="00BE679C">
        <w:rPr>
          <w:sz w:val="24"/>
          <w:szCs w:val="24"/>
        </w:rPr>
        <w:t>U</w:t>
      </w:r>
      <w:r w:rsidRPr="00BE679C">
        <w:rPr>
          <w:sz w:val="24"/>
          <w:szCs w:val="24"/>
        </w:rPr>
        <w:t>nions and employers</w:t>
      </w:r>
      <w:r w:rsidR="005D0206">
        <w:rPr>
          <w:sz w:val="24"/>
          <w:szCs w:val="24"/>
        </w:rPr>
        <w:t>’</w:t>
      </w:r>
      <w:r w:rsidR="00C82DB5" w:rsidRPr="00BE679C">
        <w:rPr>
          <w:sz w:val="24"/>
          <w:szCs w:val="24"/>
        </w:rPr>
        <w:t xml:space="preserve"> groups</w:t>
      </w:r>
      <w:r w:rsidRPr="00BE679C">
        <w:rPr>
          <w:sz w:val="24"/>
          <w:szCs w:val="24"/>
        </w:rPr>
        <w:t xml:space="preserve"> ha</w:t>
      </w:r>
      <w:r w:rsidR="00C82DB5" w:rsidRPr="00BE679C">
        <w:rPr>
          <w:sz w:val="24"/>
          <w:szCs w:val="24"/>
        </w:rPr>
        <w:t>ve</w:t>
      </w:r>
      <w:r w:rsidRPr="00BE679C">
        <w:rPr>
          <w:sz w:val="24"/>
          <w:szCs w:val="24"/>
        </w:rPr>
        <w:t xml:space="preserve"> been particularly helpful </w:t>
      </w:r>
      <w:r w:rsidR="005D0206">
        <w:rPr>
          <w:sz w:val="24"/>
          <w:szCs w:val="24"/>
        </w:rPr>
        <w:t>in engaging</w:t>
      </w:r>
      <w:r w:rsidR="00C82DB5" w:rsidRPr="00BE679C">
        <w:rPr>
          <w:sz w:val="24"/>
          <w:szCs w:val="24"/>
        </w:rPr>
        <w:t xml:space="preserve"> the</w:t>
      </w:r>
      <w:r w:rsidRPr="00BE679C">
        <w:rPr>
          <w:sz w:val="24"/>
          <w:szCs w:val="24"/>
        </w:rPr>
        <w:t xml:space="preserve"> ILO, as they represent </w:t>
      </w:r>
      <w:r w:rsidR="005D0206">
        <w:rPr>
          <w:sz w:val="24"/>
          <w:szCs w:val="24"/>
        </w:rPr>
        <w:t>two-thirds</w:t>
      </w:r>
      <w:r w:rsidRPr="00BE679C">
        <w:rPr>
          <w:sz w:val="24"/>
          <w:szCs w:val="24"/>
        </w:rPr>
        <w:t xml:space="preserve"> </w:t>
      </w:r>
      <w:r w:rsidR="003B158F" w:rsidRPr="00BE679C">
        <w:rPr>
          <w:sz w:val="24"/>
          <w:szCs w:val="24"/>
        </w:rPr>
        <w:t>of the ILO’s tripartite constitue</w:t>
      </w:r>
      <w:r w:rsidR="00750B0D">
        <w:rPr>
          <w:sz w:val="24"/>
          <w:szCs w:val="24"/>
        </w:rPr>
        <w:t>ncy (along with governments) where they</w:t>
      </w:r>
      <w:r w:rsidR="003B158F" w:rsidRPr="00BE679C">
        <w:rPr>
          <w:sz w:val="24"/>
          <w:szCs w:val="24"/>
        </w:rPr>
        <w:t xml:space="preserve"> </w:t>
      </w:r>
      <w:r w:rsidR="00192E74" w:rsidRPr="00BE679C">
        <w:rPr>
          <w:sz w:val="24"/>
          <w:szCs w:val="24"/>
        </w:rPr>
        <w:t xml:space="preserve">play </w:t>
      </w:r>
      <w:r w:rsidR="003B158F" w:rsidRPr="00BE679C">
        <w:rPr>
          <w:sz w:val="24"/>
          <w:szCs w:val="24"/>
        </w:rPr>
        <w:t xml:space="preserve">an important </w:t>
      </w:r>
      <w:r w:rsidR="00C82DB5" w:rsidRPr="00BE679C">
        <w:rPr>
          <w:sz w:val="24"/>
          <w:szCs w:val="24"/>
        </w:rPr>
        <w:t>decision-making</w:t>
      </w:r>
      <w:r w:rsidR="00750B0D">
        <w:rPr>
          <w:sz w:val="24"/>
          <w:szCs w:val="24"/>
        </w:rPr>
        <w:t xml:space="preserve"> role</w:t>
      </w:r>
      <w:r w:rsidR="003B158F" w:rsidRPr="00BE679C">
        <w:rPr>
          <w:sz w:val="24"/>
          <w:szCs w:val="24"/>
        </w:rPr>
        <w:t>.</w:t>
      </w:r>
    </w:p>
    <w:p w14:paraId="5F6FF8B2" w14:textId="77777777" w:rsidR="001E1450" w:rsidRPr="00BE679C" w:rsidRDefault="001E1450" w:rsidP="00055431">
      <w:pPr>
        <w:spacing w:after="0"/>
        <w:rPr>
          <w:sz w:val="24"/>
          <w:szCs w:val="24"/>
        </w:rPr>
      </w:pPr>
    </w:p>
    <w:p w14:paraId="65A4A685" w14:textId="0C595381" w:rsidR="001E1450" w:rsidRPr="00BE679C" w:rsidRDefault="009D63BA" w:rsidP="00055431">
      <w:pPr>
        <w:spacing w:after="0"/>
        <w:rPr>
          <w:sz w:val="24"/>
          <w:szCs w:val="24"/>
        </w:rPr>
      </w:pPr>
      <w:r w:rsidRPr="00BE679C">
        <w:rPr>
          <w:sz w:val="24"/>
          <w:szCs w:val="24"/>
        </w:rPr>
        <w:t>Unfortunately, t</w:t>
      </w:r>
      <w:r w:rsidR="001E1450" w:rsidRPr="00BE679C">
        <w:rPr>
          <w:sz w:val="24"/>
          <w:szCs w:val="24"/>
        </w:rPr>
        <w:t>he coalition</w:t>
      </w:r>
      <w:r w:rsidR="00C82DB5" w:rsidRPr="00BE679C">
        <w:rPr>
          <w:sz w:val="24"/>
          <w:szCs w:val="24"/>
        </w:rPr>
        <w:t xml:space="preserve">’s success in </w:t>
      </w:r>
      <w:r w:rsidR="00A41677" w:rsidRPr="00BE679C">
        <w:rPr>
          <w:sz w:val="24"/>
          <w:szCs w:val="24"/>
        </w:rPr>
        <w:t>engag</w:t>
      </w:r>
      <w:r w:rsidR="001E1450" w:rsidRPr="00BE679C">
        <w:rPr>
          <w:sz w:val="24"/>
          <w:szCs w:val="24"/>
        </w:rPr>
        <w:t xml:space="preserve">ing </w:t>
      </w:r>
      <w:r w:rsidR="00C82DB5" w:rsidRPr="00BE679C">
        <w:rPr>
          <w:sz w:val="24"/>
          <w:szCs w:val="24"/>
        </w:rPr>
        <w:t xml:space="preserve">U.S. based </w:t>
      </w:r>
      <w:r w:rsidR="001E1450" w:rsidRPr="00BE679C">
        <w:rPr>
          <w:sz w:val="24"/>
          <w:szCs w:val="24"/>
        </w:rPr>
        <w:t xml:space="preserve">unions and business associations </w:t>
      </w:r>
      <w:r w:rsidR="00C82DB5" w:rsidRPr="00BE679C">
        <w:rPr>
          <w:sz w:val="24"/>
          <w:szCs w:val="24"/>
        </w:rPr>
        <w:t>ha</w:t>
      </w:r>
      <w:r w:rsidR="00C56B2F" w:rsidRPr="00BE679C">
        <w:rPr>
          <w:sz w:val="24"/>
          <w:szCs w:val="24"/>
        </w:rPr>
        <w:t>ve</w:t>
      </w:r>
      <w:r w:rsidR="00C82DB5" w:rsidRPr="00BE679C">
        <w:rPr>
          <w:sz w:val="24"/>
          <w:szCs w:val="24"/>
        </w:rPr>
        <w:t xml:space="preserve"> not been replicated in the EU</w:t>
      </w:r>
      <w:r w:rsidR="001E1450" w:rsidRPr="00BE679C">
        <w:rPr>
          <w:sz w:val="24"/>
          <w:szCs w:val="24"/>
        </w:rPr>
        <w:t xml:space="preserve">. </w:t>
      </w:r>
      <w:r w:rsidR="00635314" w:rsidRPr="00BE679C">
        <w:rPr>
          <w:sz w:val="24"/>
          <w:szCs w:val="24"/>
        </w:rPr>
        <w:t>In 2010, after a long and difficult search,</w:t>
      </w:r>
      <w:r w:rsidR="001E1450" w:rsidRPr="00BE679C">
        <w:rPr>
          <w:sz w:val="24"/>
          <w:szCs w:val="24"/>
        </w:rPr>
        <w:t xml:space="preserve"> OSF provided a grant to </w:t>
      </w:r>
      <w:r w:rsidR="00C82DB5" w:rsidRPr="00BE679C">
        <w:rPr>
          <w:sz w:val="24"/>
          <w:szCs w:val="24"/>
        </w:rPr>
        <w:t xml:space="preserve">the </w:t>
      </w:r>
      <w:r w:rsidR="00635314" w:rsidRPr="00BE679C">
        <w:rPr>
          <w:sz w:val="24"/>
          <w:szCs w:val="24"/>
        </w:rPr>
        <w:t xml:space="preserve">UK-based </w:t>
      </w:r>
      <w:r w:rsidR="001E1450" w:rsidRPr="00BE679C">
        <w:rPr>
          <w:sz w:val="24"/>
          <w:szCs w:val="24"/>
        </w:rPr>
        <w:t>Anti-Slavery International</w:t>
      </w:r>
      <w:r w:rsidR="00E34835" w:rsidRPr="00BE679C">
        <w:rPr>
          <w:sz w:val="24"/>
          <w:szCs w:val="24"/>
        </w:rPr>
        <w:t xml:space="preserve"> (ASI)</w:t>
      </w:r>
      <w:r w:rsidR="001E1450" w:rsidRPr="00BE679C">
        <w:rPr>
          <w:sz w:val="24"/>
          <w:szCs w:val="24"/>
        </w:rPr>
        <w:t xml:space="preserve"> to coordinate the coalition’s activities in Europe.  </w:t>
      </w:r>
      <w:r w:rsidR="00C56B2F" w:rsidRPr="00BE679C">
        <w:rPr>
          <w:sz w:val="24"/>
          <w:szCs w:val="24"/>
        </w:rPr>
        <w:t>While this NGO has been very successful in reaching out to trade unions, EU institutions and ILO, i</w:t>
      </w:r>
      <w:r w:rsidR="00635314" w:rsidRPr="00BE679C">
        <w:rPr>
          <w:sz w:val="24"/>
          <w:szCs w:val="24"/>
        </w:rPr>
        <w:t xml:space="preserve">t </w:t>
      </w:r>
      <w:r w:rsidR="00C56B2F" w:rsidRPr="00BE679C">
        <w:rPr>
          <w:sz w:val="24"/>
          <w:szCs w:val="24"/>
        </w:rPr>
        <w:t>faile</w:t>
      </w:r>
      <w:r w:rsidR="00E34835" w:rsidRPr="00BE679C">
        <w:rPr>
          <w:sz w:val="24"/>
          <w:szCs w:val="24"/>
        </w:rPr>
        <w:t>d</w:t>
      </w:r>
      <w:r w:rsidR="00C56B2F" w:rsidRPr="00BE679C">
        <w:rPr>
          <w:sz w:val="24"/>
          <w:szCs w:val="24"/>
        </w:rPr>
        <w:t xml:space="preserve"> </w:t>
      </w:r>
      <w:r w:rsidR="00E34835" w:rsidRPr="00BE679C">
        <w:rPr>
          <w:sz w:val="24"/>
          <w:szCs w:val="24"/>
        </w:rPr>
        <w:t xml:space="preserve">so far </w:t>
      </w:r>
      <w:r w:rsidR="00C56B2F" w:rsidRPr="00BE679C">
        <w:rPr>
          <w:sz w:val="24"/>
          <w:szCs w:val="24"/>
        </w:rPr>
        <w:t>to build up a pan-European network of stakeholders</w:t>
      </w:r>
      <w:r w:rsidR="00B949AE" w:rsidRPr="00BE679C">
        <w:rPr>
          <w:sz w:val="24"/>
          <w:szCs w:val="24"/>
        </w:rPr>
        <w:t>.</w:t>
      </w:r>
      <w:r w:rsidR="00E34835" w:rsidRPr="00BE679C">
        <w:rPr>
          <w:sz w:val="24"/>
          <w:szCs w:val="24"/>
        </w:rPr>
        <w:t xml:space="preserve"> We were planning </w:t>
      </w:r>
      <w:r w:rsidR="00507122">
        <w:rPr>
          <w:sz w:val="24"/>
          <w:szCs w:val="24"/>
        </w:rPr>
        <w:t xml:space="preserve">on </w:t>
      </w:r>
      <w:r w:rsidR="00E34835" w:rsidRPr="00BE679C">
        <w:rPr>
          <w:sz w:val="24"/>
          <w:szCs w:val="24"/>
        </w:rPr>
        <w:t xml:space="preserve">no longer funding ASI </w:t>
      </w:r>
      <w:r w:rsidR="00010541" w:rsidRPr="00BE679C">
        <w:rPr>
          <w:sz w:val="24"/>
          <w:szCs w:val="24"/>
        </w:rPr>
        <w:t xml:space="preserve">specifically </w:t>
      </w:r>
      <w:r w:rsidR="00635314" w:rsidRPr="00BE679C">
        <w:rPr>
          <w:sz w:val="24"/>
          <w:szCs w:val="24"/>
        </w:rPr>
        <w:t>for</w:t>
      </w:r>
      <w:r w:rsidR="004D56E6" w:rsidRPr="00BE679C">
        <w:rPr>
          <w:sz w:val="24"/>
          <w:szCs w:val="24"/>
        </w:rPr>
        <w:t xml:space="preserve"> EU coordination</w:t>
      </w:r>
      <w:r w:rsidR="00507122">
        <w:rPr>
          <w:sz w:val="24"/>
          <w:szCs w:val="24"/>
        </w:rPr>
        <w:t>,</w:t>
      </w:r>
      <w:r w:rsidR="00750B0D">
        <w:rPr>
          <w:sz w:val="24"/>
          <w:szCs w:val="24"/>
        </w:rPr>
        <w:t xml:space="preserve"> but</w:t>
      </w:r>
      <w:r w:rsidR="00507122">
        <w:rPr>
          <w:sz w:val="24"/>
          <w:szCs w:val="24"/>
        </w:rPr>
        <w:t xml:space="preserve"> </w:t>
      </w:r>
      <w:r w:rsidR="00750B0D">
        <w:rPr>
          <w:sz w:val="24"/>
          <w:szCs w:val="24"/>
        </w:rPr>
        <w:t>are</w:t>
      </w:r>
      <w:r w:rsidR="00E34835" w:rsidRPr="00BE679C">
        <w:rPr>
          <w:sz w:val="24"/>
          <w:szCs w:val="24"/>
        </w:rPr>
        <w:t xml:space="preserve"> considering giving them another chance as they claim that they now have broader </w:t>
      </w:r>
      <w:r w:rsidR="00C56B2F" w:rsidRPr="00BE679C">
        <w:rPr>
          <w:sz w:val="24"/>
          <w:szCs w:val="24"/>
        </w:rPr>
        <w:t>partnership</w:t>
      </w:r>
      <w:r w:rsidR="00E34835" w:rsidRPr="00BE679C">
        <w:rPr>
          <w:sz w:val="24"/>
          <w:szCs w:val="24"/>
        </w:rPr>
        <w:t>s</w:t>
      </w:r>
      <w:r w:rsidR="00C56B2F" w:rsidRPr="00BE679C">
        <w:rPr>
          <w:sz w:val="24"/>
          <w:szCs w:val="24"/>
        </w:rPr>
        <w:t xml:space="preserve"> with</w:t>
      </w:r>
      <w:r w:rsidR="00E34835" w:rsidRPr="00BE679C">
        <w:rPr>
          <w:sz w:val="24"/>
          <w:szCs w:val="24"/>
        </w:rPr>
        <w:t xml:space="preserve"> </w:t>
      </w:r>
      <w:r w:rsidR="00C56B2F" w:rsidRPr="00BE679C">
        <w:rPr>
          <w:sz w:val="24"/>
          <w:szCs w:val="24"/>
        </w:rPr>
        <w:t>NGO</w:t>
      </w:r>
      <w:r w:rsidR="00010541" w:rsidRPr="00BE679C">
        <w:rPr>
          <w:sz w:val="24"/>
          <w:szCs w:val="24"/>
        </w:rPr>
        <w:t>s</w:t>
      </w:r>
      <w:r w:rsidR="00E34835" w:rsidRPr="00BE679C">
        <w:rPr>
          <w:sz w:val="24"/>
          <w:szCs w:val="24"/>
        </w:rPr>
        <w:t xml:space="preserve">, </w:t>
      </w:r>
      <w:r w:rsidR="00C56B2F" w:rsidRPr="00BE679C">
        <w:rPr>
          <w:sz w:val="24"/>
          <w:szCs w:val="24"/>
        </w:rPr>
        <w:t>trade unions and businesses across the Europe</w:t>
      </w:r>
      <w:r w:rsidR="00E34835" w:rsidRPr="00BE679C">
        <w:rPr>
          <w:sz w:val="24"/>
          <w:szCs w:val="24"/>
        </w:rPr>
        <w:t xml:space="preserve"> to take advantage of. </w:t>
      </w:r>
    </w:p>
    <w:p w14:paraId="78951EB2" w14:textId="77777777" w:rsidR="00943B34" w:rsidRPr="00BE679C" w:rsidRDefault="0090106C" w:rsidP="00D47A2A">
      <w:pPr>
        <w:pStyle w:val="Heading1"/>
      </w:pPr>
      <w:bookmarkStart w:id="3" w:name="_Toc392846232"/>
      <w:r w:rsidRPr="00BE679C">
        <w:t>Campaign</w:t>
      </w:r>
      <w:r w:rsidR="00431829" w:rsidRPr="00BE679C">
        <w:t xml:space="preserve"> </w:t>
      </w:r>
      <w:r w:rsidR="0050257C" w:rsidRPr="00BE679C">
        <w:t>G</w:t>
      </w:r>
      <w:r w:rsidR="00431829" w:rsidRPr="00BE679C">
        <w:t xml:space="preserve">oals, </w:t>
      </w:r>
      <w:r w:rsidR="0050257C" w:rsidRPr="00BE679C">
        <w:t xml:space="preserve">Objectives and Advocacy </w:t>
      </w:r>
      <w:r w:rsidR="000C7BBF" w:rsidRPr="00BE679C">
        <w:t xml:space="preserve">Tools and </w:t>
      </w:r>
      <w:r w:rsidR="0050257C" w:rsidRPr="00BE679C">
        <w:t>T</w:t>
      </w:r>
      <w:r w:rsidR="00431829" w:rsidRPr="00BE679C">
        <w:t>argets</w:t>
      </w:r>
      <w:bookmarkEnd w:id="3"/>
      <w:r w:rsidR="00431829" w:rsidRPr="00BE679C">
        <w:t xml:space="preserve">  </w:t>
      </w:r>
    </w:p>
    <w:p w14:paraId="0BC77F77" w14:textId="07ABFCF9" w:rsidR="00ED2C2D" w:rsidRPr="00BE679C" w:rsidRDefault="00ED2C2D" w:rsidP="004B1ED3">
      <w:pPr>
        <w:spacing w:after="0"/>
        <w:rPr>
          <w:sz w:val="24"/>
          <w:szCs w:val="24"/>
        </w:rPr>
      </w:pPr>
      <w:r w:rsidRPr="00BE679C">
        <w:rPr>
          <w:sz w:val="24"/>
          <w:szCs w:val="24"/>
        </w:rPr>
        <w:t>T</w:t>
      </w:r>
      <w:r w:rsidR="00300D36" w:rsidRPr="00BE679C">
        <w:rPr>
          <w:sz w:val="24"/>
          <w:szCs w:val="24"/>
        </w:rPr>
        <w:t xml:space="preserve">he campaign seeks to bring economic, diplomatic and public pressure </w:t>
      </w:r>
      <w:r w:rsidR="00C82DB5" w:rsidRPr="00BE679C">
        <w:rPr>
          <w:sz w:val="24"/>
          <w:szCs w:val="24"/>
        </w:rPr>
        <w:t xml:space="preserve">on </w:t>
      </w:r>
      <w:r w:rsidR="00300D36" w:rsidRPr="00BE679C">
        <w:rPr>
          <w:sz w:val="24"/>
          <w:szCs w:val="24"/>
        </w:rPr>
        <w:t xml:space="preserve">the government of Uzbekistan to end the use of forced and child labor in the cotton sector.  </w:t>
      </w:r>
      <w:r w:rsidRPr="00BE679C">
        <w:rPr>
          <w:sz w:val="24"/>
          <w:szCs w:val="24"/>
        </w:rPr>
        <w:t>In 2004</w:t>
      </w:r>
      <w:r w:rsidR="00030686">
        <w:rPr>
          <w:sz w:val="24"/>
          <w:szCs w:val="24"/>
        </w:rPr>
        <w:t>,</w:t>
      </w:r>
      <w:r w:rsidRPr="00BE679C">
        <w:rPr>
          <w:sz w:val="24"/>
          <w:szCs w:val="24"/>
        </w:rPr>
        <w:t xml:space="preserve"> when the campaign was originally created, the focus </w:t>
      </w:r>
      <w:r w:rsidR="00822635" w:rsidRPr="00BE679C">
        <w:rPr>
          <w:sz w:val="24"/>
          <w:szCs w:val="24"/>
        </w:rPr>
        <w:t>on ending forced labor was not clear</w:t>
      </w:r>
      <w:r w:rsidRPr="00BE679C">
        <w:rPr>
          <w:sz w:val="24"/>
          <w:szCs w:val="24"/>
        </w:rPr>
        <w:t xml:space="preserve">. More broadly OSF and its partners </w:t>
      </w:r>
      <w:r w:rsidR="00030686">
        <w:rPr>
          <w:sz w:val="24"/>
          <w:szCs w:val="24"/>
        </w:rPr>
        <w:t>sought</w:t>
      </w:r>
      <w:r w:rsidRPr="00BE679C">
        <w:rPr>
          <w:sz w:val="24"/>
          <w:szCs w:val="24"/>
        </w:rPr>
        <w:t xml:space="preserve"> to improve Uzbekistan’s human rights and environmental protection record. But </w:t>
      </w:r>
      <w:r w:rsidR="00276A37" w:rsidRPr="00BE679C">
        <w:rPr>
          <w:sz w:val="24"/>
          <w:szCs w:val="24"/>
        </w:rPr>
        <w:t>in the aftermath of the Andijon massacre</w:t>
      </w:r>
      <w:r w:rsidR="00030686">
        <w:rPr>
          <w:sz w:val="24"/>
          <w:szCs w:val="24"/>
        </w:rPr>
        <w:t xml:space="preserve"> in 2005</w:t>
      </w:r>
      <w:r w:rsidR="00276A37" w:rsidRPr="00BE679C">
        <w:rPr>
          <w:sz w:val="24"/>
          <w:szCs w:val="24"/>
        </w:rPr>
        <w:t xml:space="preserve"> and </w:t>
      </w:r>
      <w:r w:rsidR="00030686">
        <w:rPr>
          <w:sz w:val="24"/>
          <w:szCs w:val="24"/>
        </w:rPr>
        <w:t xml:space="preserve">the </w:t>
      </w:r>
      <w:r w:rsidR="00276A37" w:rsidRPr="00BE679C">
        <w:rPr>
          <w:sz w:val="24"/>
          <w:szCs w:val="24"/>
        </w:rPr>
        <w:t>harsh crackdown on civil society that followed</w:t>
      </w:r>
      <w:r w:rsidR="00822635" w:rsidRPr="00BE679C">
        <w:rPr>
          <w:sz w:val="24"/>
          <w:szCs w:val="24"/>
        </w:rPr>
        <w:t xml:space="preserve">, the campaign </w:t>
      </w:r>
      <w:r w:rsidRPr="00BE679C">
        <w:rPr>
          <w:sz w:val="24"/>
          <w:szCs w:val="24"/>
        </w:rPr>
        <w:t xml:space="preserve">chose to emphasize social and economic rights and </w:t>
      </w:r>
      <w:r w:rsidR="00822635" w:rsidRPr="00BE679C">
        <w:rPr>
          <w:sz w:val="24"/>
          <w:szCs w:val="24"/>
        </w:rPr>
        <w:t>developed into a single issue</w:t>
      </w:r>
      <w:r w:rsidR="00AC082C">
        <w:rPr>
          <w:sz w:val="24"/>
          <w:szCs w:val="24"/>
        </w:rPr>
        <w:t>-</w:t>
      </w:r>
      <w:r w:rsidR="00822635" w:rsidRPr="00BE679C">
        <w:rPr>
          <w:sz w:val="24"/>
          <w:szCs w:val="24"/>
        </w:rPr>
        <w:t xml:space="preserve">based campaign by 2006. </w:t>
      </w:r>
    </w:p>
    <w:p w14:paraId="7F71A1D0" w14:textId="77777777" w:rsidR="00ED2C2D" w:rsidRPr="00BE679C" w:rsidRDefault="00ED2C2D" w:rsidP="004B1ED3">
      <w:pPr>
        <w:spacing w:after="0"/>
        <w:rPr>
          <w:sz w:val="24"/>
          <w:szCs w:val="24"/>
        </w:rPr>
      </w:pPr>
    </w:p>
    <w:p w14:paraId="4559A17F" w14:textId="77777777" w:rsidR="00FF6F64" w:rsidRPr="00BE679C" w:rsidRDefault="00300D36" w:rsidP="004B1ED3">
      <w:pPr>
        <w:spacing w:after="0"/>
        <w:rPr>
          <w:sz w:val="24"/>
          <w:szCs w:val="24"/>
        </w:rPr>
      </w:pPr>
      <w:r w:rsidRPr="00BE679C">
        <w:rPr>
          <w:sz w:val="24"/>
          <w:szCs w:val="24"/>
        </w:rPr>
        <w:t>To achieve this goal the coalition pursues</w:t>
      </w:r>
      <w:r w:rsidR="00FF6F64" w:rsidRPr="00BE679C">
        <w:rPr>
          <w:sz w:val="24"/>
          <w:szCs w:val="24"/>
        </w:rPr>
        <w:t xml:space="preserve"> the </w:t>
      </w:r>
      <w:r w:rsidRPr="00BE679C">
        <w:rPr>
          <w:sz w:val="24"/>
          <w:szCs w:val="24"/>
        </w:rPr>
        <w:t xml:space="preserve">following </w:t>
      </w:r>
      <w:r w:rsidR="00C82DB5" w:rsidRPr="00BE679C">
        <w:rPr>
          <w:sz w:val="24"/>
          <w:szCs w:val="24"/>
        </w:rPr>
        <w:t>objectives</w:t>
      </w:r>
      <w:r w:rsidR="00FF6F64" w:rsidRPr="00BE679C">
        <w:rPr>
          <w:sz w:val="24"/>
          <w:szCs w:val="24"/>
        </w:rPr>
        <w:t>:</w:t>
      </w:r>
    </w:p>
    <w:p w14:paraId="1A956592" w14:textId="77777777" w:rsidR="00FF6F64" w:rsidRPr="00BE679C" w:rsidRDefault="00FF6F64" w:rsidP="004B1ED3">
      <w:pPr>
        <w:spacing w:after="0"/>
        <w:rPr>
          <w:sz w:val="24"/>
          <w:szCs w:val="24"/>
        </w:rPr>
      </w:pPr>
    </w:p>
    <w:p w14:paraId="7066631C" w14:textId="77777777" w:rsidR="00FF6F64" w:rsidRPr="00BE679C" w:rsidRDefault="00DD2B55" w:rsidP="00F26839">
      <w:pPr>
        <w:pStyle w:val="ListParagraph"/>
        <w:numPr>
          <w:ilvl w:val="0"/>
          <w:numId w:val="3"/>
        </w:numPr>
        <w:spacing w:after="0"/>
        <w:rPr>
          <w:sz w:val="24"/>
          <w:szCs w:val="24"/>
        </w:rPr>
      </w:pPr>
      <w:r w:rsidRPr="00BE679C">
        <w:rPr>
          <w:sz w:val="24"/>
          <w:szCs w:val="24"/>
        </w:rPr>
        <w:t>Ensur</w:t>
      </w:r>
      <w:r w:rsidR="00C82DB5" w:rsidRPr="00BE679C">
        <w:rPr>
          <w:sz w:val="24"/>
          <w:szCs w:val="24"/>
        </w:rPr>
        <w:t>e</w:t>
      </w:r>
      <w:r w:rsidRPr="00BE679C">
        <w:rPr>
          <w:sz w:val="24"/>
          <w:szCs w:val="24"/>
        </w:rPr>
        <w:t xml:space="preserve"> that the EU, the U.S., the ILO and other multilateral organizations make ending </w:t>
      </w:r>
      <w:r w:rsidR="00FF6F64" w:rsidRPr="00BE679C">
        <w:rPr>
          <w:sz w:val="24"/>
          <w:szCs w:val="24"/>
        </w:rPr>
        <w:t xml:space="preserve">forced labor </w:t>
      </w:r>
      <w:r w:rsidRPr="00BE679C">
        <w:rPr>
          <w:sz w:val="24"/>
          <w:szCs w:val="24"/>
        </w:rPr>
        <w:t>a</w:t>
      </w:r>
      <w:r w:rsidR="00657DD7" w:rsidRPr="00BE679C">
        <w:rPr>
          <w:sz w:val="24"/>
          <w:szCs w:val="24"/>
        </w:rPr>
        <w:t xml:space="preserve"> key ask in the</w:t>
      </w:r>
      <w:r w:rsidRPr="00BE679C">
        <w:rPr>
          <w:sz w:val="24"/>
          <w:szCs w:val="24"/>
        </w:rPr>
        <w:t>ir</w:t>
      </w:r>
      <w:r w:rsidR="00657DD7" w:rsidRPr="00BE679C">
        <w:rPr>
          <w:sz w:val="24"/>
          <w:szCs w:val="24"/>
        </w:rPr>
        <w:t xml:space="preserve"> </w:t>
      </w:r>
      <w:r w:rsidR="00FF6F64" w:rsidRPr="00BE679C">
        <w:rPr>
          <w:sz w:val="24"/>
          <w:szCs w:val="24"/>
        </w:rPr>
        <w:t xml:space="preserve">dialogue with the </w:t>
      </w:r>
      <w:r w:rsidR="00BC1526" w:rsidRPr="00BE679C">
        <w:rPr>
          <w:sz w:val="24"/>
          <w:szCs w:val="24"/>
        </w:rPr>
        <w:t xml:space="preserve">Uzbek </w:t>
      </w:r>
      <w:r w:rsidR="00FF6F64" w:rsidRPr="00BE679C">
        <w:rPr>
          <w:sz w:val="24"/>
          <w:szCs w:val="24"/>
        </w:rPr>
        <w:t>government;</w:t>
      </w:r>
    </w:p>
    <w:p w14:paraId="22F5178B" w14:textId="77777777" w:rsidR="00FF6F64" w:rsidRPr="00BE679C" w:rsidRDefault="00DD2B55" w:rsidP="00F26839">
      <w:pPr>
        <w:pStyle w:val="ListParagraph"/>
        <w:numPr>
          <w:ilvl w:val="0"/>
          <w:numId w:val="3"/>
        </w:numPr>
        <w:spacing w:after="0"/>
        <w:rPr>
          <w:sz w:val="24"/>
          <w:szCs w:val="24"/>
        </w:rPr>
      </w:pPr>
      <w:r w:rsidRPr="00BE679C">
        <w:rPr>
          <w:sz w:val="24"/>
          <w:szCs w:val="24"/>
        </w:rPr>
        <w:t>Ensur</w:t>
      </w:r>
      <w:r w:rsidR="00437964" w:rsidRPr="00BE679C">
        <w:rPr>
          <w:sz w:val="24"/>
          <w:szCs w:val="24"/>
        </w:rPr>
        <w:t>e</w:t>
      </w:r>
      <w:r w:rsidRPr="00BE679C">
        <w:rPr>
          <w:sz w:val="24"/>
          <w:szCs w:val="24"/>
        </w:rPr>
        <w:t xml:space="preserve"> that major Western</w:t>
      </w:r>
      <w:r w:rsidR="00FF6F64" w:rsidRPr="00BE679C">
        <w:rPr>
          <w:sz w:val="24"/>
          <w:szCs w:val="24"/>
        </w:rPr>
        <w:t xml:space="preserve"> retailers and brand</w:t>
      </w:r>
      <w:r w:rsidR="00657DD7" w:rsidRPr="00BE679C">
        <w:rPr>
          <w:sz w:val="24"/>
          <w:szCs w:val="24"/>
        </w:rPr>
        <w:t>s</w:t>
      </w:r>
      <w:r w:rsidR="00FF6F64" w:rsidRPr="00BE679C">
        <w:rPr>
          <w:sz w:val="24"/>
          <w:szCs w:val="24"/>
        </w:rPr>
        <w:t xml:space="preserve"> </w:t>
      </w:r>
      <w:r w:rsidRPr="00BE679C">
        <w:rPr>
          <w:sz w:val="24"/>
          <w:szCs w:val="24"/>
        </w:rPr>
        <w:t>remove</w:t>
      </w:r>
      <w:r w:rsidR="00FF6F64" w:rsidRPr="00BE679C">
        <w:rPr>
          <w:sz w:val="24"/>
          <w:szCs w:val="24"/>
        </w:rPr>
        <w:t xml:space="preserve"> Uzbek cotton and textile</w:t>
      </w:r>
      <w:r w:rsidRPr="00BE679C">
        <w:rPr>
          <w:sz w:val="24"/>
          <w:szCs w:val="24"/>
        </w:rPr>
        <w:t>s</w:t>
      </w:r>
      <w:r w:rsidR="00FF6F64" w:rsidRPr="00BE679C">
        <w:rPr>
          <w:sz w:val="24"/>
          <w:szCs w:val="24"/>
        </w:rPr>
        <w:t xml:space="preserve"> from their supply chain until Uzbekistan meets its obligation</w:t>
      </w:r>
      <w:r w:rsidR="00657DD7" w:rsidRPr="00BE679C">
        <w:rPr>
          <w:sz w:val="24"/>
          <w:szCs w:val="24"/>
        </w:rPr>
        <w:t xml:space="preserve">s </w:t>
      </w:r>
      <w:r w:rsidR="00237DAC" w:rsidRPr="00BE679C">
        <w:rPr>
          <w:sz w:val="24"/>
          <w:szCs w:val="24"/>
        </w:rPr>
        <w:t>under</w:t>
      </w:r>
      <w:r w:rsidR="00657DD7" w:rsidRPr="00BE679C">
        <w:rPr>
          <w:sz w:val="24"/>
          <w:szCs w:val="24"/>
        </w:rPr>
        <w:t xml:space="preserve"> ILO labor standards</w:t>
      </w:r>
      <w:r w:rsidR="00FF6F64" w:rsidRPr="00BE679C">
        <w:rPr>
          <w:sz w:val="24"/>
          <w:szCs w:val="24"/>
        </w:rPr>
        <w:t>;</w:t>
      </w:r>
    </w:p>
    <w:p w14:paraId="2F94F867" w14:textId="77777777" w:rsidR="00FF6F64" w:rsidRPr="00BE679C" w:rsidRDefault="00DD2B55" w:rsidP="00F26839">
      <w:pPr>
        <w:pStyle w:val="ListParagraph"/>
        <w:numPr>
          <w:ilvl w:val="0"/>
          <w:numId w:val="3"/>
        </w:numPr>
        <w:spacing w:after="0"/>
        <w:rPr>
          <w:sz w:val="24"/>
          <w:szCs w:val="24"/>
        </w:rPr>
      </w:pPr>
      <w:r w:rsidRPr="00BE679C">
        <w:rPr>
          <w:sz w:val="24"/>
          <w:szCs w:val="24"/>
        </w:rPr>
        <w:t>Creat</w:t>
      </w:r>
      <w:r w:rsidR="00437964" w:rsidRPr="00BE679C">
        <w:rPr>
          <w:sz w:val="24"/>
          <w:szCs w:val="24"/>
        </w:rPr>
        <w:t>e</w:t>
      </w:r>
      <w:r w:rsidR="000948AB" w:rsidRPr="00BE679C">
        <w:rPr>
          <w:sz w:val="24"/>
          <w:szCs w:val="24"/>
        </w:rPr>
        <w:t xml:space="preserve"> significant reputational damage </w:t>
      </w:r>
      <w:r w:rsidRPr="00BE679C">
        <w:rPr>
          <w:sz w:val="24"/>
          <w:szCs w:val="24"/>
        </w:rPr>
        <w:t xml:space="preserve">for Uzbekistan </w:t>
      </w:r>
      <w:r w:rsidR="00437964" w:rsidRPr="00BE679C">
        <w:rPr>
          <w:sz w:val="24"/>
          <w:szCs w:val="24"/>
        </w:rPr>
        <w:t>until it</w:t>
      </w:r>
      <w:r w:rsidR="000948AB" w:rsidRPr="00BE679C">
        <w:rPr>
          <w:sz w:val="24"/>
          <w:szCs w:val="24"/>
        </w:rPr>
        <w:t xml:space="preserve"> e</w:t>
      </w:r>
      <w:r w:rsidRPr="00BE679C">
        <w:rPr>
          <w:sz w:val="24"/>
          <w:szCs w:val="24"/>
        </w:rPr>
        <w:t>nd</w:t>
      </w:r>
      <w:r w:rsidR="00437964" w:rsidRPr="00BE679C">
        <w:rPr>
          <w:sz w:val="24"/>
          <w:szCs w:val="24"/>
        </w:rPr>
        <w:t>s</w:t>
      </w:r>
      <w:r w:rsidRPr="00BE679C">
        <w:rPr>
          <w:sz w:val="24"/>
          <w:szCs w:val="24"/>
        </w:rPr>
        <w:t xml:space="preserve"> forced labor;</w:t>
      </w:r>
      <w:r w:rsidR="000948AB" w:rsidRPr="00BE679C">
        <w:rPr>
          <w:sz w:val="24"/>
          <w:szCs w:val="24"/>
        </w:rPr>
        <w:t xml:space="preserve"> </w:t>
      </w:r>
    </w:p>
    <w:p w14:paraId="010A5725" w14:textId="77777777" w:rsidR="00DD2B55" w:rsidRPr="00BE679C" w:rsidRDefault="00DD2B55" w:rsidP="00F26839">
      <w:pPr>
        <w:pStyle w:val="ListParagraph"/>
        <w:numPr>
          <w:ilvl w:val="0"/>
          <w:numId w:val="3"/>
        </w:numPr>
        <w:spacing w:after="0"/>
        <w:rPr>
          <w:sz w:val="24"/>
          <w:szCs w:val="24"/>
        </w:rPr>
      </w:pPr>
      <w:r w:rsidRPr="00BE679C">
        <w:rPr>
          <w:sz w:val="24"/>
          <w:szCs w:val="24"/>
        </w:rPr>
        <w:t>Depriv</w:t>
      </w:r>
      <w:r w:rsidR="00437964" w:rsidRPr="00BE679C">
        <w:rPr>
          <w:sz w:val="24"/>
          <w:szCs w:val="24"/>
        </w:rPr>
        <w:t>e</w:t>
      </w:r>
      <w:r w:rsidRPr="00BE679C">
        <w:rPr>
          <w:sz w:val="24"/>
          <w:szCs w:val="24"/>
        </w:rPr>
        <w:t xml:space="preserve"> </w:t>
      </w:r>
      <w:r w:rsidR="000948AB" w:rsidRPr="00BE679C">
        <w:rPr>
          <w:sz w:val="24"/>
          <w:szCs w:val="24"/>
        </w:rPr>
        <w:t xml:space="preserve">Uzbekistan </w:t>
      </w:r>
      <w:r w:rsidRPr="00BE679C">
        <w:rPr>
          <w:sz w:val="24"/>
          <w:szCs w:val="24"/>
        </w:rPr>
        <w:t>of</w:t>
      </w:r>
      <w:r w:rsidR="000948AB" w:rsidRPr="00BE679C">
        <w:rPr>
          <w:sz w:val="24"/>
          <w:szCs w:val="24"/>
        </w:rPr>
        <w:t xml:space="preserve"> various tariff benefits provided by the </w:t>
      </w:r>
      <w:r w:rsidRPr="00BE679C">
        <w:rPr>
          <w:sz w:val="24"/>
          <w:szCs w:val="24"/>
        </w:rPr>
        <w:t xml:space="preserve">U.S. and the EU through mechanisms such as the </w:t>
      </w:r>
      <w:r w:rsidR="000948AB" w:rsidRPr="00BE679C">
        <w:rPr>
          <w:sz w:val="24"/>
          <w:szCs w:val="24"/>
        </w:rPr>
        <w:t>General</w:t>
      </w:r>
      <w:r w:rsidR="00950A01" w:rsidRPr="00BE679C">
        <w:rPr>
          <w:sz w:val="24"/>
          <w:szCs w:val="24"/>
        </w:rPr>
        <w:t>ized</w:t>
      </w:r>
      <w:r w:rsidR="000948AB" w:rsidRPr="00BE679C">
        <w:rPr>
          <w:sz w:val="24"/>
          <w:szCs w:val="24"/>
        </w:rPr>
        <w:t xml:space="preserve"> System of Preference</w:t>
      </w:r>
      <w:r w:rsidR="00D97270" w:rsidRPr="00BE679C">
        <w:rPr>
          <w:sz w:val="24"/>
          <w:szCs w:val="24"/>
        </w:rPr>
        <w:t>s</w:t>
      </w:r>
      <w:r w:rsidR="00657DD7" w:rsidRPr="00BE679C">
        <w:rPr>
          <w:sz w:val="24"/>
          <w:szCs w:val="24"/>
        </w:rPr>
        <w:t>;</w:t>
      </w:r>
    </w:p>
    <w:p w14:paraId="04BDE41D" w14:textId="77777777" w:rsidR="00745CCA" w:rsidRPr="00BE679C" w:rsidRDefault="00437964" w:rsidP="00F26839">
      <w:pPr>
        <w:pStyle w:val="ListParagraph"/>
        <w:numPr>
          <w:ilvl w:val="0"/>
          <w:numId w:val="3"/>
        </w:numPr>
        <w:spacing w:after="0"/>
        <w:rPr>
          <w:sz w:val="24"/>
          <w:szCs w:val="24"/>
        </w:rPr>
      </w:pPr>
      <w:r w:rsidRPr="00BE679C">
        <w:rPr>
          <w:sz w:val="24"/>
          <w:szCs w:val="24"/>
        </w:rPr>
        <w:t>U</w:t>
      </w:r>
      <w:r w:rsidR="00DD2B55" w:rsidRPr="00BE679C">
        <w:rPr>
          <w:sz w:val="24"/>
          <w:szCs w:val="24"/>
        </w:rPr>
        <w:t>se laws such as the U.S. Tariff Act to prevent the import of go</w:t>
      </w:r>
      <w:r w:rsidR="00D97270" w:rsidRPr="00BE679C">
        <w:rPr>
          <w:sz w:val="24"/>
          <w:szCs w:val="24"/>
        </w:rPr>
        <w:t>o</w:t>
      </w:r>
      <w:r w:rsidR="00DD2B55" w:rsidRPr="00BE679C">
        <w:rPr>
          <w:sz w:val="24"/>
          <w:szCs w:val="24"/>
        </w:rPr>
        <w:t xml:space="preserve">ds made with Uzbek cotton; </w:t>
      </w:r>
    </w:p>
    <w:p w14:paraId="03E4CC76" w14:textId="49722C9B" w:rsidR="000948AB" w:rsidRPr="00BE679C" w:rsidRDefault="00745CCA" w:rsidP="00F26839">
      <w:pPr>
        <w:pStyle w:val="ListParagraph"/>
        <w:numPr>
          <w:ilvl w:val="0"/>
          <w:numId w:val="3"/>
        </w:numPr>
        <w:spacing w:after="0"/>
        <w:rPr>
          <w:sz w:val="24"/>
          <w:szCs w:val="24"/>
        </w:rPr>
      </w:pPr>
      <w:r w:rsidRPr="00BE679C">
        <w:rPr>
          <w:sz w:val="24"/>
          <w:szCs w:val="24"/>
        </w:rPr>
        <w:t xml:space="preserve">Press </w:t>
      </w:r>
      <w:r w:rsidR="00D97270" w:rsidRPr="00BE679C">
        <w:rPr>
          <w:sz w:val="24"/>
          <w:szCs w:val="24"/>
        </w:rPr>
        <w:t>foreign</w:t>
      </w:r>
      <w:r w:rsidRPr="00BE679C">
        <w:rPr>
          <w:sz w:val="24"/>
          <w:szCs w:val="24"/>
        </w:rPr>
        <w:t xml:space="preserve"> companies invested in the textile sector in Uzbekistan to divest; </w:t>
      </w:r>
    </w:p>
    <w:p w14:paraId="7B847202" w14:textId="77777777" w:rsidR="00431829" w:rsidRPr="00BE679C" w:rsidRDefault="00437964" w:rsidP="00F26839">
      <w:pPr>
        <w:pStyle w:val="ListParagraph"/>
        <w:numPr>
          <w:ilvl w:val="0"/>
          <w:numId w:val="3"/>
        </w:numPr>
        <w:spacing w:after="0"/>
        <w:rPr>
          <w:sz w:val="24"/>
          <w:szCs w:val="24"/>
        </w:rPr>
      </w:pPr>
      <w:r w:rsidRPr="00BE679C">
        <w:rPr>
          <w:sz w:val="24"/>
          <w:szCs w:val="24"/>
        </w:rPr>
        <w:t>Encourage</w:t>
      </w:r>
      <w:r w:rsidR="00DD2B55" w:rsidRPr="00BE679C">
        <w:rPr>
          <w:sz w:val="24"/>
          <w:szCs w:val="24"/>
        </w:rPr>
        <w:t xml:space="preserve"> </w:t>
      </w:r>
      <w:r w:rsidR="000948AB" w:rsidRPr="00BE679C">
        <w:rPr>
          <w:sz w:val="24"/>
          <w:szCs w:val="24"/>
        </w:rPr>
        <w:t xml:space="preserve">IFIs </w:t>
      </w:r>
      <w:r w:rsidR="00DD2B55" w:rsidRPr="00BE679C">
        <w:rPr>
          <w:sz w:val="24"/>
          <w:szCs w:val="24"/>
        </w:rPr>
        <w:t xml:space="preserve">to </w:t>
      </w:r>
      <w:r w:rsidR="000948AB" w:rsidRPr="00BE679C">
        <w:rPr>
          <w:sz w:val="24"/>
          <w:szCs w:val="24"/>
        </w:rPr>
        <w:t xml:space="preserve">embed stricter </w:t>
      </w:r>
      <w:r w:rsidR="00D47A2A" w:rsidRPr="00BE679C">
        <w:rPr>
          <w:sz w:val="24"/>
          <w:szCs w:val="24"/>
        </w:rPr>
        <w:t>conditionality</w:t>
      </w:r>
      <w:r w:rsidR="000948AB" w:rsidRPr="00BE679C">
        <w:rPr>
          <w:sz w:val="24"/>
          <w:szCs w:val="24"/>
        </w:rPr>
        <w:t xml:space="preserve"> and safeguards in loans allocated </w:t>
      </w:r>
      <w:r w:rsidRPr="00BE679C">
        <w:rPr>
          <w:sz w:val="24"/>
          <w:szCs w:val="24"/>
        </w:rPr>
        <w:t>to</w:t>
      </w:r>
      <w:r w:rsidR="000948AB" w:rsidRPr="00BE679C">
        <w:rPr>
          <w:sz w:val="24"/>
          <w:szCs w:val="24"/>
        </w:rPr>
        <w:t xml:space="preserve"> agriculture</w:t>
      </w:r>
      <w:r w:rsidR="005374D1" w:rsidRPr="00BE679C">
        <w:rPr>
          <w:sz w:val="24"/>
          <w:szCs w:val="24"/>
        </w:rPr>
        <w:t xml:space="preserve"> and education</w:t>
      </w:r>
      <w:r w:rsidR="000948AB" w:rsidRPr="00BE679C">
        <w:rPr>
          <w:sz w:val="24"/>
          <w:szCs w:val="24"/>
        </w:rPr>
        <w:t xml:space="preserve">. </w:t>
      </w:r>
    </w:p>
    <w:p w14:paraId="2316BEED" w14:textId="77777777" w:rsidR="004346AE" w:rsidRPr="00BE679C" w:rsidRDefault="00D47A2A" w:rsidP="00D47A2A">
      <w:pPr>
        <w:pStyle w:val="Heading1"/>
      </w:pPr>
      <w:bookmarkStart w:id="4" w:name="_Toc392846233"/>
      <w:r w:rsidRPr="00BE679C">
        <w:t>A</w:t>
      </w:r>
      <w:r w:rsidR="001437BF" w:rsidRPr="00BE679C">
        <w:t>ccomplishments</w:t>
      </w:r>
      <w:r w:rsidR="00296400" w:rsidRPr="00BE679C">
        <w:t xml:space="preserve"> and Challenges</w:t>
      </w:r>
      <w:r w:rsidR="0050257C" w:rsidRPr="00BE679C">
        <w:t xml:space="preserve"> to Date</w:t>
      </w:r>
      <w:bookmarkEnd w:id="4"/>
      <w:r w:rsidR="00787457" w:rsidRPr="00BE679C">
        <w:t xml:space="preserve"> </w:t>
      </w:r>
    </w:p>
    <w:p w14:paraId="3AA7466A" w14:textId="16283B33" w:rsidR="00F36935" w:rsidRPr="00BE679C" w:rsidRDefault="00EF7B26" w:rsidP="00292C2C">
      <w:pPr>
        <w:spacing w:after="0"/>
        <w:rPr>
          <w:sz w:val="24"/>
          <w:szCs w:val="24"/>
        </w:rPr>
      </w:pPr>
      <w:r w:rsidRPr="00BE679C">
        <w:rPr>
          <w:sz w:val="24"/>
          <w:szCs w:val="24"/>
        </w:rPr>
        <w:t>Prior to 2011, the campaign’s major success was</w:t>
      </w:r>
      <w:r w:rsidR="00B96EBA" w:rsidRPr="00BE679C">
        <w:rPr>
          <w:sz w:val="24"/>
          <w:szCs w:val="24"/>
        </w:rPr>
        <w:t xml:space="preserve"> </w:t>
      </w:r>
      <w:r w:rsidR="00932D09" w:rsidRPr="00BE679C">
        <w:rPr>
          <w:sz w:val="24"/>
          <w:szCs w:val="24"/>
        </w:rPr>
        <w:t>Uzbekistan</w:t>
      </w:r>
      <w:r w:rsidRPr="00BE679C">
        <w:rPr>
          <w:sz w:val="24"/>
          <w:szCs w:val="24"/>
        </w:rPr>
        <w:t xml:space="preserve">’s </w:t>
      </w:r>
      <w:r w:rsidR="00932D09" w:rsidRPr="00BE679C">
        <w:rPr>
          <w:sz w:val="24"/>
          <w:szCs w:val="24"/>
        </w:rPr>
        <w:t>sign</w:t>
      </w:r>
      <w:r w:rsidR="00437964" w:rsidRPr="00BE679C">
        <w:rPr>
          <w:sz w:val="24"/>
          <w:szCs w:val="24"/>
        </w:rPr>
        <w:t>ature</w:t>
      </w:r>
      <w:r w:rsidR="00932D09" w:rsidRPr="00BE679C">
        <w:rPr>
          <w:sz w:val="24"/>
          <w:szCs w:val="24"/>
        </w:rPr>
        <w:t xml:space="preserve"> and ratif</w:t>
      </w:r>
      <w:r w:rsidR="00437964" w:rsidRPr="00BE679C">
        <w:rPr>
          <w:sz w:val="24"/>
          <w:szCs w:val="24"/>
        </w:rPr>
        <w:t>ication of</w:t>
      </w:r>
      <w:r w:rsidR="000D382C" w:rsidRPr="00BE679C">
        <w:rPr>
          <w:sz w:val="24"/>
          <w:szCs w:val="24"/>
        </w:rPr>
        <w:t xml:space="preserve"> </w:t>
      </w:r>
      <w:r w:rsidR="00A7069C" w:rsidRPr="00BE679C">
        <w:rPr>
          <w:sz w:val="24"/>
          <w:szCs w:val="24"/>
        </w:rPr>
        <w:t xml:space="preserve">two </w:t>
      </w:r>
      <w:r w:rsidR="00296400" w:rsidRPr="00BE679C">
        <w:rPr>
          <w:sz w:val="24"/>
          <w:szCs w:val="24"/>
        </w:rPr>
        <w:t xml:space="preserve">key </w:t>
      </w:r>
      <w:r w:rsidR="00AC1536" w:rsidRPr="00BE679C">
        <w:rPr>
          <w:sz w:val="24"/>
          <w:szCs w:val="24"/>
        </w:rPr>
        <w:t>ILO conventions on child labor</w:t>
      </w:r>
      <w:r w:rsidR="000A3441" w:rsidRPr="00BE679C">
        <w:rPr>
          <w:sz w:val="24"/>
          <w:szCs w:val="24"/>
        </w:rPr>
        <w:t xml:space="preserve"> </w:t>
      </w:r>
      <w:r w:rsidR="00437964" w:rsidRPr="00BE679C">
        <w:rPr>
          <w:sz w:val="24"/>
          <w:szCs w:val="24"/>
        </w:rPr>
        <w:t>(</w:t>
      </w:r>
      <w:r w:rsidR="000A3441" w:rsidRPr="00BE679C">
        <w:rPr>
          <w:sz w:val="24"/>
          <w:szCs w:val="24"/>
        </w:rPr>
        <w:t>Nos 138 and 182</w:t>
      </w:r>
      <w:r w:rsidR="00437964" w:rsidRPr="00BE679C">
        <w:rPr>
          <w:sz w:val="24"/>
          <w:szCs w:val="24"/>
        </w:rPr>
        <w:t>)</w:t>
      </w:r>
      <w:r w:rsidR="000A3441" w:rsidRPr="00BE679C">
        <w:rPr>
          <w:sz w:val="24"/>
          <w:szCs w:val="24"/>
        </w:rPr>
        <w:t xml:space="preserve">. </w:t>
      </w:r>
      <w:r w:rsidRPr="00BE679C">
        <w:rPr>
          <w:sz w:val="24"/>
          <w:szCs w:val="24"/>
        </w:rPr>
        <w:t xml:space="preserve">The Uzbek authorities failed, however, to </w:t>
      </w:r>
      <w:r w:rsidR="00643509" w:rsidRPr="00BE679C">
        <w:rPr>
          <w:sz w:val="24"/>
          <w:szCs w:val="24"/>
        </w:rPr>
        <w:t xml:space="preserve">fully </w:t>
      </w:r>
      <w:r w:rsidRPr="00BE679C">
        <w:rPr>
          <w:sz w:val="24"/>
          <w:szCs w:val="24"/>
        </w:rPr>
        <w:t xml:space="preserve">implement </w:t>
      </w:r>
      <w:r w:rsidR="00437964" w:rsidRPr="00BE679C">
        <w:rPr>
          <w:sz w:val="24"/>
          <w:szCs w:val="24"/>
        </w:rPr>
        <w:t>them</w:t>
      </w:r>
      <w:r w:rsidR="00643509" w:rsidRPr="00BE679C">
        <w:rPr>
          <w:sz w:val="24"/>
          <w:szCs w:val="24"/>
        </w:rPr>
        <w:t xml:space="preserve">.  For several years they continued to force children as young as </w:t>
      </w:r>
      <w:r w:rsidR="00AC082C">
        <w:rPr>
          <w:sz w:val="24"/>
          <w:szCs w:val="24"/>
        </w:rPr>
        <w:t>eleven</w:t>
      </w:r>
      <w:r w:rsidR="00AC082C" w:rsidRPr="00BE679C">
        <w:rPr>
          <w:sz w:val="24"/>
          <w:szCs w:val="24"/>
        </w:rPr>
        <w:t xml:space="preserve"> </w:t>
      </w:r>
      <w:r w:rsidR="00643509" w:rsidRPr="00BE679C">
        <w:rPr>
          <w:sz w:val="24"/>
          <w:szCs w:val="24"/>
        </w:rPr>
        <w:t>to pick cotton</w:t>
      </w:r>
      <w:r w:rsidR="00AC082C">
        <w:rPr>
          <w:sz w:val="24"/>
          <w:szCs w:val="24"/>
        </w:rPr>
        <w:t>,</w:t>
      </w:r>
      <w:r w:rsidR="00643509" w:rsidRPr="00BE679C">
        <w:rPr>
          <w:sz w:val="24"/>
          <w:szCs w:val="24"/>
        </w:rPr>
        <w:t xml:space="preserve"> and even today</w:t>
      </w:r>
      <w:r w:rsidR="005374D1" w:rsidRPr="00BE679C">
        <w:rPr>
          <w:sz w:val="24"/>
          <w:szCs w:val="24"/>
        </w:rPr>
        <w:t xml:space="preserve"> </w:t>
      </w:r>
      <w:r w:rsidR="00AC082C">
        <w:rPr>
          <w:sz w:val="24"/>
          <w:szCs w:val="24"/>
        </w:rPr>
        <w:t>children between the ages of fifteen and seventeen</w:t>
      </w:r>
      <w:r w:rsidR="009714A0" w:rsidRPr="00BE679C">
        <w:rPr>
          <w:sz w:val="24"/>
          <w:szCs w:val="24"/>
        </w:rPr>
        <w:t xml:space="preserve"> </w:t>
      </w:r>
      <w:r w:rsidR="00643509" w:rsidRPr="00BE679C">
        <w:rPr>
          <w:sz w:val="24"/>
          <w:szCs w:val="24"/>
        </w:rPr>
        <w:t>year</w:t>
      </w:r>
      <w:r w:rsidR="00AC082C">
        <w:rPr>
          <w:sz w:val="24"/>
          <w:szCs w:val="24"/>
        </w:rPr>
        <w:t>s</w:t>
      </w:r>
      <w:r w:rsidR="00643509" w:rsidRPr="00BE679C">
        <w:rPr>
          <w:sz w:val="24"/>
          <w:szCs w:val="24"/>
        </w:rPr>
        <w:t xml:space="preserve"> old</w:t>
      </w:r>
      <w:r w:rsidR="00437964" w:rsidRPr="00BE679C">
        <w:rPr>
          <w:sz w:val="24"/>
          <w:szCs w:val="24"/>
        </w:rPr>
        <w:t>take part in</w:t>
      </w:r>
      <w:r w:rsidR="00AD562F" w:rsidRPr="00BE679C">
        <w:rPr>
          <w:sz w:val="24"/>
          <w:szCs w:val="24"/>
        </w:rPr>
        <w:t xml:space="preserve"> harv</w:t>
      </w:r>
      <w:r w:rsidR="005374D1" w:rsidRPr="00BE679C">
        <w:rPr>
          <w:sz w:val="24"/>
          <w:szCs w:val="24"/>
        </w:rPr>
        <w:t>ests</w:t>
      </w:r>
      <w:r w:rsidR="00312819" w:rsidRPr="00BE679C">
        <w:rPr>
          <w:sz w:val="24"/>
          <w:szCs w:val="24"/>
        </w:rPr>
        <w:t xml:space="preserve"> against their will</w:t>
      </w:r>
      <w:r w:rsidRPr="00BE679C">
        <w:rPr>
          <w:sz w:val="24"/>
          <w:szCs w:val="24"/>
        </w:rPr>
        <w:t>.</w:t>
      </w:r>
    </w:p>
    <w:p w14:paraId="3E4532D0" w14:textId="77777777" w:rsidR="00901909" w:rsidRPr="00BE679C" w:rsidRDefault="00901909" w:rsidP="00F07897">
      <w:pPr>
        <w:spacing w:after="0"/>
        <w:rPr>
          <w:sz w:val="24"/>
          <w:szCs w:val="24"/>
        </w:rPr>
      </w:pPr>
    </w:p>
    <w:p w14:paraId="7FBB3B63" w14:textId="40FEE046" w:rsidR="005A73EA" w:rsidRPr="00BE679C" w:rsidRDefault="00296400" w:rsidP="00F07897">
      <w:pPr>
        <w:spacing w:after="0"/>
        <w:rPr>
          <w:sz w:val="24"/>
          <w:szCs w:val="24"/>
        </w:rPr>
      </w:pPr>
      <w:r w:rsidRPr="00BE679C">
        <w:rPr>
          <w:sz w:val="24"/>
          <w:szCs w:val="24"/>
        </w:rPr>
        <w:t xml:space="preserve">As a result of the cotton campaign’s efforts, </w:t>
      </w:r>
      <w:r w:rsidR="00F36935" w:rsidRPr="00BE679C">
        <w:rPr>
          <w:sz w:val="24"/>
          <w:szCs w:val="24"/>
        </w:rPr>
        <w:t>1</w:t>
      </w:r>
      <w:r w:rsidR="00307EE3" w:rsidRPr="00BE679C">
        <w:rPr>
          <w:sz w:val="24"/>
          <w:szCs w:val="24"/>
        </w:rPr>
        <w:t>52</w:t>
      </w:r>
      <w:r w:rsidR="00F36935" w:rsidRPr="00BE679C">
        <w:rPr>
          <w:sz w:val="24"/>
          <w:szCs w:val="24"/>
        </w:rPr>
        <w:t xml:space="preserve"> brands and companies </w:t>
      </w:r>
      <w:r w:rsidRPr="00BE679C">
        <w:rPr>
          <w:sz w:val="24"/>
          <w:szCs w:val="24"/>
        </w:rPr>
        <w:t>representing more than</w:t>
      </w:r>
      <w:r w:rsidR="00F36935" w:rsidRPr="00BE679C">
        <w:rPr>
          <w:sz w:val="24"/>
          <w:szCs w:val="24"/>
        </w:rPr>
        <w:t xml:space="preserve"> $1 trillion in market capitalization </w:t>
      </w:r>
      <w:r w:rsidR="00AD562F" w:rsidRPr="00BE679C">
        <w:rPr>
          <w:sz w:val="24"/>
          <w:szCs w:val="24"/>
        </w:rPr>
        <w:t xml:space="preserve">have </w:t>
      </w:r>
      <w:r w:rsidR="00F36935" w:rsidRPr="00BE679C">
        <w:rPr>
          <w:sz w:val="24"/>
          <w:szCs w:val="24"/>
        </w:rPr>
        <w:t xml:space="preserve">signed </w:t>
      </w:r>
      <w:r w:rsidRPr="00BE679C">
        <w:rPr>
          <w:sz w:val="24"/>
          <w:szCs w:val="24"/>
        </w:rPr>
        <w:t xml:space="preserve">a </w:t>
      </w:r>
      <w:r w:rsidR="008B4BF9" w:rsidRPr="00BE679C">
        <w:rPr>
          <w:sz w:val="24"/>
          <w:szCs w:val="24"/>
        </w:rPr>
        <w:t>p</w:t>
      </w:r>
      <w:r w:rsidR="00F36935" w:rsidRPr="00BE679C">
        <w:rPr>
          <w:sz w:val="24"/>
          <w:szCs w:val="24"/>
        </w:rPr>
        <w:t>ledge</w:t>
      </w:r>
      <w:r w:rsidR="00437964" w:rsidRPr="00BE679C">
        <w:rPr>
          <w:sz w:val="24"/>
          <w:szCs w:val="24"/>
        </w:rPr>
        <w:t xml:space="preserve"> </w:t>
      </w:r>
      <w:r w:rsidR="00AC082C">
        <w:rPr>
          <w:sz w:val="24"/>
          <w:szCs w:val="24"/>
        </w:rPr>
        <w:t>against</w:t>
      </w:r>
      <w:r w:rsidR="00437964" w:rsidRPr="00BE679C">
        <w:rPr>
          <w:sz w:val="24"/>
          <w:szCs w:val="24"/>
        </w:rPr>
        <w:t xml:space="preserve"> </w:t>
      </w:r>
      <w:r w:rsidR="00F36935" w:rsidRPr="00BE679C">
        <w:rPr>
          <w:sz w:val="24"/>
          <w:szCs w:val="24"/>
        </w:rPr>
        <w:t>buy</w:t>
      </w:r>
      <w:r w:rsidR="00AC082C">
        <w:rPr>
          <w:sz w:val="24"/>
          <w:szCs w:val="24"/>
        </w:rPr>
        <w:t>ing</w:t>
      </w:r>
      <w:r w:rsidR="00F36935" w:rsidRPr="00BE679C">
        <w:rPr>
          <w:sz w:val="24"/>
          <w:szCs w:val="24"/>
        </w:rPr>
        <w:t xml:space="preserve"> </w:t>
      </w:r>
      <w:r w:rsidRPr="00BE679C">
        <w:rPr>
          <w:sz w:val="24"/>
          <w:szCs w:val="24"/>
        </w:rPr>
        <w:t>products</w:t>
      </w:r>
      <w:r w:rsidR="00F36935" w:rsidRPr="00BE679C">
        <w:rPr>
          <w:sz w:val="24"/>
          <w:szCs w:val="24"/>
        </w:rPr>
        <w:t xml:space="preserve"> produced </w:t>
      </w:r>
      <w:r w:rsidRPr="00BE679C">
        <w:rPr>
          <w:sz w:val="24"/>
          <w:szCs w:val="24"/>
        </w:rPr>
        <w:t>with</w:t>
      </w:r>
      <w:r w:rsidR="00F36935" w:rsidRPr="00BE679C">
        <w:rPr>
          <w:sz w:val="24"/>
          <w:szCs w:val="24"/>
        </w:rPr>
        <w:t xml:space="preserve"> Uzbek cotton.</w:t>
      </w:r>
      <w:r w:rsidR="00A659A7" w:rsidRPr="00BE679C">
        <w:rPr>
          <w:sz w:val="24"/>
          <w:szCs w:val="24"/>
        </w:rPr>
        <w:t xml:space="preserve"> </w:t>
      </w:r>
      <w:r w:rsidR="00307EE3" w:rsidRPr="00BE679C">
        <w:rPr>
          <w:sz w:val="24"/>
          <w:szCs w:val="24"/>
        </w:rPr>
        <w:t>However, o</w:t>
      </w:r>
      <w:r w:rsidR="00AD562F" w:rsidRPr="00BE679C">
        <w:rPr>
          <w:sz w:val="24"/>
          <w:szCs w:val="24"/>
        </w:rPr>
        <w:t xml:space="preserve">nly </w:t>
      </w:r>
      <w:r w:rsidR="005374D1" w:rsidRPr="00BE679C">
        <w:rPr>
          <w:sz w:val="24"/>
          <w:szCs w:val="24"/>
        </w:rPr>
        <w:t>f</w:t>
      </w:r>
      <w:r w:rsidR="00F07897" w:rsidRPr="00BE679C">
        <w:rPr>
          <w:sz w:val="24"/>
          <w:szCs w:val="24"/>
        </w:rPr>
        <w:t>ifteen have made efforts to implement this pledge in practice</w:t>
      </w:r>
      <w:r w:rsidR="00901909" w:rsidRPr="00BE679C">
        <w:rPr>
          <w:sz w:val="24"/>
          <w:szCs w:val="24"/>
        </w:rPr>
        <w:t>,</w:t>
      </w:r>
      <w:r w:rsidR="00F07897" w:rsidRPr="00BE679C">
        <w:rPr>
          <w:sz w:val="24"/>
          <w:szCs w:val="24"/>
        </w:rPr>
        <w:t xml:space="preserve"> collecting </w:t>
      </w:r>
      <w:r w:rsidR="00901909" w:rsidRPr="00BE679C">
        <w:rPr>
          <w:sz w:val="24"/>
          <w:szCs w:val="24"/>
        </w:rPr>
        <w:t xml:space="preserve">data on </w:t>
      </w:r>
      <w:r w:rsidR="00F07897" w:rsidRPr="00BE679C">
        <w:rPr>
          <w:sz w:val="24"/>
          <w:szCs w:val="24"/>
        </w:rPr>
        <w:t>cotton country</w:t>
      </w:r>
      <w:r w:rsidR="00F46DFF">
        <w:rPr>
          <w:sz w:val="24"/>
          <w:szCs w:val="24"/>
        </w:rPr>
        <w:t>-</w:t>
      </w:r>
      <w:r w:rsidR="00F07897" w:rsidRPr="00BE679C">
        <w:rPr>
          <w:sz w:val="24"/>
          <w:szCs w:val="24"/>
        </w:rPr>
        <w:t>of</w:t>
      </w:r>
      <w:r w:rsidR="00F46DFF">
        <w:rPr>
          <w:sz w:val="24"/>
          <w:szCs w:val="24"/>
        </w:rPr>
        <w:t>-</w:t>
      </w:r>
      <w:r w:rsidR="00F07897" w:rsidRPr="00BE679C">
        <w:rPr>
          <w:sz w:val="24"/>
          <w:szCs w:val="24"/>
        </w:rPr>
        <w:t>origin from their textile or yarn mills. Nine of them have visited the mills (most of which are based in Bangladesh) to ensure they are not purchasing Uzbek cotton.</w:t>
      </w:r>
      <w:r w:rsidR="000D382C" w:rsidRPr="00BE679C">
        <w:rPr>
          <w:sz w:val="24"/>
          <w:szCs w:val="24"/>
        </w:rPr>
        <w:t xml:space="preserve"> Some of the less</w:t>
      </w:r>
      <w:r w:rsidR="00F46DFF">
        <w:rPr>
          <w:sz w:val="24"/>
          <w:szCs w:val="24"/>
        </w:rPr>
        <w:t xml:space="preserve"> </w:t>
      </w:r>
      <w:r w:rsidR="000D382C" w:rsidRPr="00BE679C">
        <w:rPr>
          <w:sz w:val="24"/>
          <w:szCs w:val="24"/>
        </w:rPr>
        <w:t>proactive companies have argued that because raw cotton enters so many rungs down the supply chain it is impractical for th</w:t>
      </w:r>
      <w:r w:rsidR="008B4BF9" w:rsidRPr="00BE679C">
        <w:rPr>
          <w:sz w:val="24"/>
          <w:szCs w:val="24"/>
        </w:rPr>
        <w:t xml:space="preserve">em to do </w:t>
      </w:r>
      <w:r w:rsidR="00437964" w:rsidRPr="00BE679C">
        <w:rPr>
          <w:sz w:val="24"/>
          <w:szCs w:val="24"/>
        </w:rPr>
        <w:t>this</w:t>
      </w:r>
      <w:r w:rsidR="000D382C" w:rsidRPr="00BE679C">
        <w:rPr>
          <w:sz w:val="24"/>
          <w:szCs w:val="24"/>
        </w:rPr>
        <w:t xml:space="preserve">. </w:t>
      </w:r>
      <w:r w:rsidR="005A73EA" w:rsidRPr="00BE679C">
        <w:rPr>
          <w:sz w:val="24"/>
          <w:szCs w:val="24"/>
        </w:rPr>
        <w:t>As a result, today there is still no system of country-of-origin markings for raw cotton. Cotton from numerous suppliers is blended early in the textile manufacturing process</w:t>
      </w:r>
      <w:r w:rsidR="00F46DFF">
        <w:rPr>
          <w:sz w:val="24"/>
          <w:szCs w:val="24"/>
        </w:rPr>
        <w:t>,</w:t>
      </w:r>
      <w:r w:rsidR="005A73EA" w:rsidRPr="00BE679C">
        <w:rPr>
          <w:sz w:val="24"/>
          <w:szCs w:val="24"/>
        </w:rPr>
        <w:t xml:space="preserve"> </w:t>
      </w:r>
      <w:r w:rsidR="00F46DFF">
        <w:rPr>
          <w:sz w:val="24"/>
          <w:szCs w:val="24"/>
        </w:rPr>
        <w:t>which makes</w:t>
      </w:r>
      <w:r w:rsidR="00F46DFF" w:rsidRPr="00BE679C">
        <w:rPr>
          <w:sz w:val="24"/>
          <w:szCs w:val="24"/>
        </w:rPr>
        <w:t xml:space="preserve"> </w:t>
      </w:r>
      <w:r w:rsidR="005A73EA" w:rsidRPr="00BE679C">
        <w:rPr>
          <w:sz w:val="24"/>
          <w:szCs w:val="24"/>
        </w:rPr>
        <w:t xml:space="preserve">detection difficult.  Moreover, there are many thousands of spinners and yarn mills, many </w:t>
      </w:r>
      <w:r w:rsidR="00F46DFF">
        <w:rPr>
          <w:sz w:val="24"/>
          <w:szCs w:val="24"/>
        </w:rPr>
        <w:t xml:space="preserve">of which are </w:t>
      </w:r>
      <w:r w:rsidR="005A73EA" w:rsidRPr="00BE679C">
        <w:rPr>
          <w:sz w:val="24"/>
          <w:szCs w:val="24"/>
        </w:rPr>
        <w:t>located in China and Bangladesh where even the coalition’s most committed labor rights NGOs prioritize other issues.</w:t>
      </w:r>
      <w:r w:rsidR="000D382C" w:rsidRPr="00BE679C">
        <w:rPr>
          <w:sz w:val="24"/>
          <w:szCs w:val="24"/>
        </w:rPr>
        <w:t xml:space="preserve"> </w:t>
      </w:r>
      <w:r w:rsidR="00307EE3" w:rsidRPr="00BE679C">
        <w:rPr>
          <w:sz w:val="24"/>
          <w:szCs w:val="24"/>
        </w:rPr>
        <w:t>That is why last year we decided to discontinue financially supporting As You Sow</w:t>
      </w:r>
      <w:r w:rsidR="00EB4C2C">
        <w:rPr>
          <w:sz w:val="24"/>
          <w:szCs w:val="24"/>
        </w:rPr>
        <w:t>,</w:t>
      </w:r>
      <w:r w:rsidR="00307EE3" w:rsidRPr="00BE679C">
        <w:rPr>
          <w:sz w:val="24"/>
          <w:szCs w:val="24"/>
        </w:rPr>
        <w:t xml:space="preserve"> which led this work </w:t>
      </w:r>
      <w:r w:rsidR="008B4BF9" w:rsidRPr="00BE679C">
        <w:rPr>
          <w:sz w:val="24"/>
          <w:szCs w:val="24"/>
        </w:rPr>
        <w:t xml:space="preserve">to </w:t>
      </w:r>
      <w:r w:rsidR="000D382C" w:rsidRPr="00BE679C">
        <w:rPr>
          <w:sz w:val="24"/>
          <w:szCs w:val="24"/>
        </w:rPr>
        <w:t>make supply chains more transparent</w:t>
      </w:r>
      <w:r w:rsidR="00276A37" w:rsidRPr="00BE679C">
        <w:rPr>
          <w:sz w:val="24"/>
          <w:szCs w:val="24"/>
        </w:rPr>
        <w:t xml:space="preserve">.  </w:t>
      </w:r>
    </w:p>
    <w:p w14:paraId="4CE23F66" w14:textId="77777777" w:rsidR="005A73EA" w:rsidRPr="00BE679C" w:rsidRDefault="005A73EA" w:rsidP="00F07897">
      <w:pPr>
        <w:spacing w:after="0"/>
        <w:rPr>
          <w:sz w:val="24"/>
          <w:szCs w:val="24"/>
        </w:rPr>
      </w:pPr>
    </w:p>
    <w:p w14:paraId="1EA6FE67" w14:textId="0CEEA54A" w:rsidR="005A73EA" w:rsidRPr="00BE679C" w:rsidRDefault="005A73EA" w:rsidP="005A73EA">
      <w:pPr>
        <w:spacing w:after="0"/>
        <w:rPr>
          <w:sz w:val="24"/>
          <w:szCs w:val="24"/>
        </w:rPr>
      </w:pPr>
      <w:r w:rsidRPr="00BE679C">
        <w:rPr>
          <w:sz w:val="24"/>
          <w:szCs w:val="24"/>
        </w:rPr>
        <w:t xml:space="preserve">Instead, </w:t>
      </w:r>
      <w:r w:rsidR="00EB4C2C">
        <w:rPr>
          <w:sz w:val="24"/>
          <w:szCs w:val="24"/>
        </w:rPr>
        <w:t>we</w:t>
      </w:r>
      <w:r w:rsidRPr="00BE679C">
        <w:rPr>
          <w:sz w:val="24"/>
          <w:szCs w:val="24"/>
        </w:rPr>
        <w:t xml:space="preserve"> decided to target companies that invest into the Uzbekistan’s textile industry as it is much easier to trace down the country origin of textile commodities. In 2012, the coalition began a major effort to seek to persuade Daewoo International, the largest foreign investor in Uzbekistan’s textile processing sector, to divest.  After Daewoo refused to engage constructively, the campaign pressed apparel companies to stop doing business with Daewoo’s textile worldwide.  Five companies, including IKEA, H&amp;M and Nike agreed to do so, in the latter two cases only after public pressure campaigns by the coalition.    </w:t>
      </w:r>
    </w:p>
    <w:p w14:paraId="077A80CD" w14:textId="77777777" w:rsidR="005A73EA" w:rsidRPr="00BE679C" w:rsidRDefault="005A73EA" w:rsidP="005A73EA">
      <w:pPr>
        <w:spacing w:after="0"/>
        <w:rPr>
          <w:sz w:val="24"/>
          <w:szCs w:val="24"/>
        </w:rPr>
      </w:pPr>
      <w:r w:rsidRPr="00BE679C">
        <w:rPr>
          <w:sz w:val="24"/>
          <w:szCs w:val="24"/>
        </w:rPr>
        <w:t xml:space="preserve"> </w:t>
      </w:r>
    </w:p>
    <w:p w14:paraId="01ABE19D" w14:textId="50CF1F59" w:rsidR="005A73EA" w:rsidRPr="00BE679C" w:rsidRDefault="005A73EA" w:rsidP="005A73EA">
      <w:pPr>
        <w:spacing w:after="0"/>
        <w:rPr>
          <w:sz w:val="24"/>
          <w:szCs w:val="24"/>
        </w:rPr>
      </w:pPr>
      <w:r w:rsidRPr="00BE679C">
        <w:rPr>
          <w:sz w:val="24"/>
          <w:szCs w:val="24"/>
        </w:rPr>
        <w:t xml:space="preserve">In May 2013, ILRF filed a complaint </w:t>
      </w:r>
      <w:r w:rsidR="00F518CB" w:rsidRPr="00BE679C">
        <w:rPr>
          <w:sz w:val="24"/>
          <w:szCs w:val="24"/>
        </w:rPr>
        <w:t>against Indora</w:t>
      </w:r>
      <w:r w:rsidR="00750B0D">
        <w:rPr>
          <w:sz w:val="24"/>
          <w:szCs w:val="24"/>
        </w:rPr>
        <w:t xml:space="preserve">ma </w:t>
      </w:r>
      <w:r w:rsidR="00750B0D" w:rsidRPr="00BE679C">
        <w:rPr>
          <w:sz w:val="24"/>
          <w:szCs w:val="24"/>
        </w:rPr>
        <w:t>Kokand Textile, an Uzbek-Singaporean JV</w:t>
      </w:r>
      <w:r w:rsidR="00750B0D">
        <w:rPr>
          <w:sz w:val="24"/>
          <w:szCs w:val="24"/>
        </w:rPr>
        <w:t>,</w:t>
      </w:r>
      <w:r w:rsidR="00F518CB" w:rsidRPr="00BE679C">
        <w:rPr>
          <w:sz w:val="24"/>
          <w:szCs w:val="24"/>
        </w:rPr>
        <w:t xml:space="preserve"> </w:t>
      </w:r>
      <w:r w:rsidRPr="00BE679C">
        <w:rPr>
          <w:sz w:val="24"/>
          <w:szCs w:val="24"/>
        </w:rPr>
        <w:t>under the U.S. Tariff Act of 1930, which bans the import of commodities produced by forced labor. In October</w:t>
      </w:r>
      <w:r w:rsidR="00EB4C2C">
        <w:rPr>
          <w:sz w:val="24"/>
          <w:szCs w:val="24"/>
        </w:rPr>
        <w:t>,</w:t>
      </w:r>
      <w:r w:rsidRPr="00BE679C">
        <w:rPr>
          <w:sz w:val="24"/>
          <w:szCs w:val="24"/>
        </w:rPr>
        <w:t xml:space="preserve"> U.S. authorities in Los Angeles stopped a shipment of 22 tons of yarn produced in Uzbekistan by Indorama. This was a blow to the Uzbek government’s ambitious plans to increas</w:t>
      </w:r>
      <w:r w:rsidR="00750B0D">
        <w:rPr>
          <w:sz w:val="24"/>
          <w:szCs w:val="24"/>
        </w:rPr>
        <w:t xml:space="preserve">e cotton textile </w:t>
      </w:r>
      <w:r w:rsidRPr="00BE679C">
        <w:rPr>
          <w:sz w:val="24"/>
          <w:szCs w:val="24"/>
        </w:rPr>
        <w:t xml:space="preserve">export, and a lesson for other potential foreign investors. </w:t>
      </w:r>
    </w:p>
    <w:p w14:paraId="39FAECCC" w14:textId="77777777" w:rsidR="005A73EA" w:rsidRPr="00BE679C" w:rsidRDefault="005A73EA" w:rsidP="00F07897">
      <w:pPr>
        <w:spacing w:after="0"/>
        <w:rPr>
          <w:sz w:val="24"/>
          <w:szCs w:val="24"/>
        </w:rPr>
      </w:pPr>
    </w:p>
    <w:p w14:paraId="6A5B20C1" w14:textId="6E081D4A" w:rsidR="00EF7B26" w:rsidRPr="00BE679C" w:rsidRDefault="0065528A" w:rsidP="00EF7B26">
      <w:pPr>
        <w:spacing w:after="0"/>
        <w:rPr>
          <w:sz w:val="24"/>
          <w:szCs w:val="24"/>
        </w:rPr>
      </w:pPr>
      <w:r>
        <w:rPr>
          <w:sz w:val="24"/>
          <w:szCs w:val="24"/>
        </w:rPr>
        <w:t>T</w:t>
      </w:r>
      <w:r w:rsidR="005563B3" w:rsidRPr="00BE679C">
        <w:rPr>
          <w:sz w:val="24"/>
          <w:szCs w:val="24"/>
        </w:rPr>
        <w:t xml:space="preserve">hrough advocacy with EU institutions and </w:t>
      </w:r>
      <w:r>
        <w:rPr>
          <w:sz w:val="24"/>
          <w:szCs w:val="24"/>
        </w:rPr>
        <w:t>members of the European Parliament</w:t>
      </w:r>
      <w:r w:rsidR="005563B3" w:rsidRPr="00BE679C">
        <w:rPr>
          <w:sz w:val="24"/>
          <w:szCs w:val="24"/>
        </w:rPr>
        <w:t>, t</w:t>
      </w:r>
      <w:r w:rsidR="00EF7B26" w:rsidRPr="00BE679C">
        <w:rPr>
          <w:sz w:val="24"/>
          <w:szCs w:val="24"/>
        </w:rPr>
        <w:t>h</w:t>
      </w:r>
      <w:r w:rsidR="00312819" w:rsidRPr="00BE679C">
        <w:rPr>
          <w:sz w:val="24"/>
          <w:szCs w:val="24"/>
        </w:rPr>
        <w:t>e</w:t>
      </w:r>
      <w:r w:rsidR="00EF7B26" w:rsidRPr="00BE679C">
        <w:rPr>
          <w:sz w:val="24"/>
          <w:szCs w:val="24"/>
        </w:rPr>
        <w:t xml:space="preserve"> campaign</w:t>
      </w:r>
      <w:r w:rsidR="005A73EA" w:rsidRPr="00BE679C">
        <w:rPr>
          <w:sz w:val="24"/>
          <w:szCs w:val="24"/>
        </w:rPr>
        <w:t>,</w:t>
      </w:r>
      <w:r w:rsidR="00EF7B26" w:rsidRPr="00BE679C">
        <w:rPr>
          <w:sz w:val="24"/>
          <w:szCs w:val="24"/>
        </w:rPr>
        <w:t xml:space="preserve"> </w:t>
      </w:r>
      <w:r w:rsidR="005A73EA" w:rsidRPr="00BE679C">
        <w:rPr>
          <w:sz w:val="24"/>
          <w:szCs w:val="24"/>
        </w:rPr>
        <w:t xml:space="preserve">represented by Anti-Slavery International </w:t>
      </w:r>
      <w:r w:rsidR="005563B3" w:rsidRPr="00BE679C">
        <w:rPr>
          <w:sz w:val="24"/>
          <w:szCs w:val="24"/>
        </w:rPr>
        <w:t>and in cooperation</w:t>
      </w:r>
      <w:r w:rsidR="005A73EA" w:rsidRPr="00BE679C">
        <w:rPr>
          <w:sz w:val="24"/>
          <w:szCs w:val="24"/>
        </w:rPr>
        <w:t xml:space="preserve"> with the OSI-Brussels, </w:t>
      </w:r>
      <w:r w:rsidR="00312819" w:rsidRPr="00BE679C">
        <w:rPr>
          <w:sz w:val="24"/>
          <w:szCs w:val="24"/>
        </w:rPr>
        <w:t>succeeded in ensuring that</w:t>
      </w:r>
      <w:r w:rsidR="00EF7B26" w:rsidRPr="00BE679C">
        <w:rPr>
          <w:sz w:val="24"/>
          <w:szCs w:val="24"/>
        </w:rPr>
        <w:t xml:space="preserve"> the European Par</w:t>
      </w:r>
      <w:r w:rsidR="004E79E3" w:rsidRPr="00BE679C">
        <w:rPr>
          <w:sz w:val="24"/>
          <w:szCs w:val="24"/>
        </w:rPr>
        <w:t xml:space="preserve">liament </w:t>
      </w:r>
      <w:r w:rsidR="00EF7B26" w:rsidRPr="00BE679C">
        <w:rPr>
          <w:sz w:val="24"/>
          <w:szCs w:val="24"/>
        </w:rPr>
        <w:t>rejected a Protocol to the EU-Uzbekistan Partnership and Cooperation Agreement that would have extended the Agreement to cover textiles</w:t>
      </w:r>
      <w:r w:rsidR="00312819" w:rsidRPr="00BE679C">
        <w:rPr>
          <w:sz w:val="24"/>
          <w:szCs w:val="24"/>
        </w:rPr>
        <w:t xml:space="preserve"> in December 2011</w:t>
      </w:r>
      <w:r w:rsidR="00EF7B26" w:rsidRPr="00BE679C">
        <w:rPr>
          <w:sz w:val="24"/>
          <w:szCs w:val="24"/>
        </w:rPr>
        <w:t xml:space="preserve">. </w:t>
      </w:r>
    </w:p>
    <w:p w14:paraId="45048A5E" w14:textId="77777777" w:rsidR="00F95187" w:rsidRPr="00BE679C" w:rsidRDefault="00F95187" w:rsidP="00F07897">
      <w:pPr>
        <w:spacing w:after="0"/>
        <w:rPr>
          <w:sz w:val="24"/>
          <w:szCs w:val="24"/>
        </w:rPr>
      </w:pPr>
    </w:p>
    <w:p w14:paraId="5A3D1475" w14:textId="074AC87A" w:rsidR="00AD562F" w:rsidRPr="00BE679C" w:rsidRDefault="00AD562F" w:rsidP="00AD562F">
      <w:pPr>
        <w:spacing w:after="0"/>
        <w:rPr>
          <w:sz w:val="24"/>
          <w:szCs w:val="24"/>
        </w:rPr>
      </w:pPr>
      <w:r w:rsidRPr="00BE679C">
        <w:rPr>
          <w:sz w:val="24"/>
          <w:szCs w:val="24"/>
        </w:rPr>
        <w:t xml:space="preserve">In 2010, </w:t>
      </w:r>
      <w:r w:rsidR="00AC20D7" w:rsidRPr="00BE679C">
        <w:rPr>
          <w:sz w:val="24"/>
          <w:szCs w:val="24"/>
        </w:rPr>
        <w:t xml:space="preserve">another coalition member, </w:t>
      </w:r>
      <w:r w:rsidRPr="00BE679C">
        <w:rPr>
          <w:sz w:val="24"/>
          <w:szCs w:val="24"/>
        </w:rPr>
        <w:t>the European Centre for Constitutional and Human Rights</w:t>
      </w:r>
      <w:r w:rsidR="00E54963">
        <w:rPr>
          <w:sz w:val="24"/>
          <w:szCs w:val="24"/>
        </w:rPr>
        <w:t>,</w:t>
      </w:r>
      <w:r w:rsidRPr="00BE679C">
        <w:rPr>
          <w:sz w:val="24"/>
          <w:szCs w:val="24"/>
        </w:rPr>
        <w:t xml:space="preserve"> and its allies filed OECD complaints against seven major importers of Uzbek cotton in the UK, France, Switzerland and Germany alleging that their </w:t>
      </w:r>
      <w:r w:rsidR="00822635" w:rsidRPr="00BE679C">
        <w:rPr>
          <w:sz w:val="24"/>
          <w:szCs w:val="24"/>
        </w:rPr>
        <w:t xml:space="preserve">purchase of cotton harvested with the use of forced child labor were a breach of OECD Guidelines. </w:t>
      </w:r>
      <w:r w:rsidR="00E54963">
        <w:rPr>
          <w:sz w:val="24"/>
          <w:szCs w:val="24"/>
        </w:rPr>
        <w:t>In October 2012, a</w:t>
      </w:r>
      <w:r w:rsidR="00E54963" w:rsidRPr="00BE679C">
        <w:rPr>
          <w:sz w:val="24"/>
          <w:szCs w:val="24"/>
        </w:rPr>
        <w:t xml:space="preserve">s </w:t>
      </w:r>
      <w:r w:rsidR="00822635" w:rsidRPr="00BE679C">
        <w:rPr>
          <w:sz w:val="24"/>
          <w:szCs w:val="24"/>
        </w:rPr>
        <w:t>a result</w:t>
      </w:r>
      <w:r w:rsidR="005563B3" w:rsidRPr="00BE679C">
        <w:rPr>
          <w:sz w:val="24"/>
          <w:szCs w:val="24"/>
        </w:rPr>
        <w:t xml:space="preserve"> of the media attention that ensued, </w:t>
      </w:r>
      <w:r w:rsidR="00822635" w:rsidRPr="00BE679C">
        <w:rPr>
          <w:sz w:val="24"/>
          <w:szCs w:val="24"/>
        </w:rPr>
        <w:t>the German Federal Commissioner for Human Rights publicly condemned the practice of forced labor in Uzbekistan and called for a boycott of Uzbek cotton until state-sponsored forced labor of children and adults was eradicated.</w:t>
      </w:r>
    </w:p>
    <w:p w14:paraId="7446C450" w14:textId="77777777" w:rsidR="00AD562F" w:rsidRPr="00BE679C" w:rsidRDefault="00AD562F" w:rsidP="00F07897">
      <w:pPr>
        <w:spacing w:after="0"/>
        <w:rPr>
          <w:sz w:val="24"/>
          <w:szCs w:val="24"/>
        </w:rPr>
      </w:pPr>
    </w:p>
    <w:p w14:paraId="59E61BE9" w14:textId="055FEA3B" w:rsidR="00F95187" w:rsidRPr="00BE679C" w:rsidRDefault="00907819" w:rsidP="0092253A">
      <w:pPr>
        <w:spacing w:after="0"/>
        <w:rPr>
          <w:sz w:val="24"/>
          <w:szCs w:val="24"/>
        </w:rPr>
      </w:pPr>
      <w:r w:rsidRPr="00BE679C">
        <w:rPr>
          <w:sz w:val="24"/>
          <w:szCs w:val="24"/>
        </w:rPr>
        <w:t xml:space="preserve">State Department officials have told us </w:t>
      </w:r>
      <w:r w:rsidR="00AC20D7" w:rsidRPr="00BE679C">
        <w:rPr>
          <w:sz w:val="24"/>
          <w:szCs w:val="24"/>
        </w:rPr>
        <w:t xml:space="preserve">privately </w:t>
      </w:r>
      <w:r w:rsidRPr="00BE679C">
        <w:rPr>
          <w:sz w:val="24"/>
          <w:szCs w:val="24"/>
        </w:rPr>
        <w:t xml:space="preserve">that cotton </w:t>
      </w:r>
      <w:r w:rsidR="0092253A" w:rsidRPr="00BE679C">
        <w:rPr>
          <w:sz w:val="24"/>
          <w:szCs w:val="24"/>
        </w:rPr>
        <w:t xml:space="preserve">campaign advocacy </w:t>
      </w:r>
      <w:r w:rsidR="00A659A7" w:rsidRPr="00BE679C">
        <w:rPr>
          <w:sz w:val="24"/>
          <w:szCs w:val="24"/>
        </w:rPr>
        <w:t xml:space="preserve">helped ensure that </w:t>
      </w:r>
      <w:r w:rsidR="0092253A" w:rsidRPr="00BE679C">
        <w:rPr>
          <w:sz w:val="24"/>
          <w:szCs w:val="24"/>
        </w:rPr>
        <w:t xml:space="preserve">forced labor </w:t>
      </w:r>
      <w:r w:rsidR="00A659A7" w:rsidRPr="00BE679C">
        <w:rPr>
          <w:sz w:val="24"/>
          <w:szCs w:val="24"/>
        </w:rPr>
        <w:t xml:space="preserve">was </w:t>
      </w:r>
      <w:r w:rsidR="0092253A" w:rsidRPr="00BE679C">
        <w:rPr>
          <w:sz w:val="24"/>
          <w:szCs w:val="24"/>
        </w:rPr>
        <w:t xml:space="preserve">one of the two top human rights issues </w:t>
      </w:r>
      <w:r w:rsidR="00A659A7" w:rsidRPr="00BE679C">
        <w:rPr>
          <w:sz w:val="24"/>
          <w:szCs w:val="24"/>
        </w:rPr>
        <w:t xml:space="preserve">the Obama administration </w:t>
      </w:r>
      <w:r w:rsidR="0092253A" w:rsidRPr="00BE679C">
        <w:rPr>
          <w:sz w:val="24"/>
          <w:szCs w:val="24"/>
        </w:rPr>
        <w:t>raises in all senior-level contacts with Uzbekistan (</w:t>
      </w:r>
      <w:r w:rsidR="00A659A7" w:rsidRPr="00BE679C">
        <w:rPr>
          <w:sz w:val="24"/>
          <w:szCs w:val="24"/>
        </w:rPr>
        <w:t>t</w:t>
      </w:r>
      <w:r w:rsidR="0092253A" w:rsidRPr="00BE679C">
        <w:rPr>
          <w:sz w:val="24"/>
          <w:szCs w:val="24"/>
        </w:rPr>
        <w:t xml:space="preserve">he second issue is freedom of religion.) For several years, however, advocacy </w:t>
      </w:r>
      <w:r w:rsidR="00A659A7" w:rsidRPr="00BE679C">
        <w:rPr>
          <w:sz w:val="24"/>
          <w:szCs w:val="24"/>
        </w:rPr>
        <w:t xml:space="preserve">was less effective due to </w:t>
      </w:r>
      <w:r w:rsidR="0092253A" w:rsidRPr="00BE679C">
        <w:rPr>
          <w:sz w:val="24"/>
          <w:szCs w:val="24"/>
        </w:rPr>
        <w:t>Uzbekistan</w:t>
      </w:r>
      <w:r w:rsidR="00A659A7" w:rsidRPr="00BE679C">
        <w:rPr>
          <w:sz w:val="24"/>
          <w:szCs w:val="24"/>
        </w:rPr>
        <w:t>’s</w:t>
      </w:r>
      <w:r w:rsidR="0092253A" w:rsidRPr="00BE679C">
        <w:rPr>
          <w:sz w:val="24"/>
          <w:szCs w:val="24"/>
        </w:rPr>
        <w:t xml:space="preserve"> </w:t>
      </w:r>
      <w:r w:rsidRPr="00BE679C">
        <w:rPr>
          <w:sz w:val="24"/>
          <w:szCs w:val="24"/>
        </w:rPr>
        <w:t xml:space="preserve">role as an </w:t>
      </w:r>
      <w:r w:rsidR="0092253A" w:rsidRPr="00BE679C">
        <w:rPr>
          <w:sz w:val="24"/>
          <w:szCs w:val="24"/>
        </w:rPr>
        <w:t>essential link in the logistics chain supplying U.S. forces in Afghanistan.  We suffered a defeat when, after a</w:t>
      </w:r>
      <w:r w:rsidR="001820F4" w:rsidRPr="00BE679C">
        <w:rPr>
          <w:sz w:val="24"/>
          <w:szCs w:val="24"/>
        </w:rPr>
        <w:t>n intensive</w:t>
      </w:r>
      <w:r w:rsidR="0092253A" w:rsidRPr="00BE679C">
        <w:rPr>
          <w:sz w:val="24"/>
          <w:szCs w:val="24"/>
        </w:rPr>
        <w:t xml:space="preserve"> lobbying effort by the Administration, Congress voted to give the State Department </w:t>
      </w:r>
      <w:r w:rsidR="00A659A7" w:rsidRPr="00BE679C">
        <w:rPr>
          <w:sz w:val="24"/>
          <w:szCs w:val="24"/>
        </w:rPr>
        <w:t>authority</w:t>
      </w:r>
      <w:r w:rsidR="0092253A" w:rsidRPr="00BE679C">
        <w:rPr>
          <w:sz w:val="24"/>
          <w:szCs w:val="24"/>
        </w:rPr>
        <w:t xml:space="preserve"> to waive congressionally-mandated human rights sanctions</w:t>
      </w:r>
      <w:r w:rsidR="00A659A7" w:rsidRPr="00BE679C">
        <w:rPr>
          <w:sz w:val="24"/>
          <w:szCs w:val="24"/>
        </w:rPr>
        <w:t xml:space="preserve">. These sanctions had blocked </w:t>
      </w:r>
      <w:r w:rsidR="0092253A" w:rsidRPr="00BE679C">
        <w:rPr>
          <w:sz w:val="24"/>
          <w:szCs w:val="24"/>
        </w:rPr>
        <w:t xml:space="preserve">most U.S. </w:t>
      </w:r>
      <w:r w:rsidR="004E79E3" w:rsidRPr="00BE679C">
        <w:rPr>
          <w:sz w:val="24"/>
          <w:szCs w:val="24"/>
        </w:rPr>
        <w:t>aid</w:t>
      </w:r>
      <w:r w:rsidR="0092253A" w:rsidRPr="00BE679C">
        <w:rPr>
          <w:sz w:val="24"/>
          <w:szCs w:val="24"/>
        </w:rPr>
        <w:t xml:space="preserve"> to the </w:t>
      </w:r>
      <w:r w:rsidR="004E79E3" w:rsidRPr="00BE679C">
        <w:rPr>
          <w:sz w:val="24"/>
          <w:szCs w:val="24"/>
        </w:rPr>
        <w:t xml:space="preserve">Uzbek </w:t>
      </w:r>
      <w:r w:rsidR="0092253A" w:rsidRPr="00BE679C">
        <w:rPr>
          <w:sz w:val="24"/>
          <w:szCs w:val="24"/>
        </w:rPr>
        <w:t>government</w:t>
      </w:r>
      <w:r w:rsidR="005A7597" w:rsidRPr="00BE679C">
        <w:rPr>
          <w:sz w:val="24"/>
          <w:szCs w:val="24"/>
        </w:rPr>
        <w:t xml:space="preserve"> since 200</w:t>
      </w:r>
      <w:r w:rsidR="004B0B1E" w:rsidRPr="00BE679C">
        <w:rPr>
          <w:sz w:val="24"/>
          <w:szCs w:val="24"/>
        </w:rPr>
        <w:t>5</w:t>
      </w:r>
      <w:r w:rsidR="0092253A" w:rsidRPr="00BE679C">
        <w:rPr>
          <w:sz w:val="24"/>
          <w:szCs w:val="24"/>
        </w:rPr>
        <w:t xml:space="preserve">.  </w:t>
      </w:r>
    </w:p>
    <w:p w14:paraId="6BC99461" w14:textId="77777777" w:rsidR="00F95187" w:rsidRPr="00BE679C" w:rsidRDefault="00F95187" w:rsidP="0092253A">
      <w:pPr>
        <w:spacing w:after="0"/>
        <w:rPr>
          <w:sz w:val="24"/>
          <w:szCs w:val="24"/>
        </w:rPr>
      </w:pPr>
    </w:p>
    <w:p w14:paraId="2F4E4C2B" w14:textId="442262D6" w:rsidR="0092253A" w:rsidRPr="00BE679C" w:rsidRDefault="0092253A" w:rsidP="0092253A">
      <w:pPr>
        <w:spacing w:after="0"/>
        <w:rPr>
          <w:sz w:val="24"/>
          <w:szCs w:val="24"/>
        </w:rPr>
      </w:pPr>
      <w:r w:rsidRPr="00BE679C">
        <w:rPr>
          <w:sz w:val="24"/>
          <w:szCs w:val="24"/>
        </w:rPr>
        <w:t xml:space="preserve">Nevertheless, coalition persistence has begun to pay off more recently.  In </w:t>
      </w:r>
      <w:r w:rsidR="00B515A2" w:rsidRPr="00BE679C">
        <w:rPr>
          <w:sz w:val="24"/>
          <w:szCs w:val="24"/>
        </w:rPr>
        <w:t>spring</w:t>
      </w:r>
      <w:r w:rsidR="00A659A7" w:rsidRPr="00BE679C">
        <w:rPr>
          <w:sz w:val="24"/>
          <w:szCs w:val="24"/>
        </w:rPr>
        <w:t xml:space="preserve"> </w:t>
      </w:r>
      <w:r w:rsidRPr="00BE679C">
        <w:rPr>
          <w:sz w:val="24"/>
          <w:szCs w:val="24"/>
        </w:rPr>
        <w:t xml:space="preserve">2013, coalition advocacy and a favorable change in U.S. legislation forced the State Department to downgrade Uzbekistan to Tier III, the lowest ranking in its </w:t>
      </w:r>
      <w:r w:rsidR="00750B0D">
        <w:rPr>
          <w:sz w:val="24"/>
          <w:szCs w:val="24"/>
        </w:rPr>
        <w:t xml:space="preserve">annual </w:t>
      </w:r>
      <w:r w:rsidR="00750B0D" w:rsidRPr="00BE679C">
        <w:rPr>
          <w:sz w:val="24"/>
          <w:szCs w:val="24"/>
        </w:rPr>
        <w:t xml:space="preserve">Trafficking </w:t>
      </w:r>
      <w:r w:rsidR="00750B0D">
        <w:rPr>
          <w:sz w:val="24"/>
          <w:szCs w:val="24"/>
        </w:rPr>
        <w:t xml:space="preserve">in Persons </w:t>
      </w:r>
      <w:r w:rsidR="00750B0D" w:rsidRPr="00BE679C">
        <w:rPr>
          <w:sz w:val="24"/>
          <w:szCs w:val="24"/>
        </w:rPr>
        <w:t>Report</w:t>
      </w:r>
      <w:r w:rsidRPr="00BE679C">
        <w:rPr>
          <w:sz w:val="24"/>
          <w:szCs w:val="24"/>
        </w:rPr>
        <w:t xml:space="preserve">.  </w:t>
      </w:r>
      <w:r w:rsidR="00B515A2" w:rsidRPr="00BE679C">
        <w:rPr>
          <w:sz w:val="24"/>
          <w:szCs w:val="24"/>
        </w:rPr>
        <w:t>At almost the same time, coalition advocacy in Geneva led the ILO’s annual conference</w:t>
      </w:r>
      <w:r w:rsidR="00A659A7" w:rsidRPr="00BE679C">
        <w:rPr>
          <w:sz w:val="24"/>
          <w:szCs w:val="24"/>
        </w:rPr>
        <w:t xml:space="preserve"> to</w:t>
      </w:r>
      <w:r w:rsidR="00B515A2" w:rsidRPr="00BE679C">
        <w:rPr>
          <w:sz w:val="24"/>
          <w:szCs w:val="24"/>
        </w:rPr>
        <w:t xml:space="preserve"> cite Uzbekistan as a particularly egregious violator of ILO commitments.  Within weeks of these two events, authorities in Tashkent – after years of refusals – agreed to allow the ILO to monitor the use of child labor in the fall 2013 cotton harvest.</w:t>
      </w:r>
    </w:p>
    <w:p w14:paraId="69CCDC12" w14:textId="77777777" w:rsidR="006753F8" w:rsidRPr="00BE679C" w:rsidRDefault="006753F8" w:rsidP="0092253A">
      <w:pPr>
        <w:spacing w:after="0"/>
        <w:rPr>
          <w:sz w:val="24"/>
          <w:szCs w:val="24"/>
        </w:rPr>
      </w:pPr>
    </w:p>
    <w:p w14:paraId="73237F32" w14:textId="4D36369B" w:rsidR="006753F8" w:rsidRPr="00BE679C" w:rsidRDefault="006753F8" w:rsidP="0092253A">
      <w:pPr>
        <w:spacing w:after="0"/>
        <w:rPr>
          <w:sz w:val="24"/>
          <w:szCs w:val="24"/>
        </w:rPr>
      </w:pPr>
      <w:r w:rsidRPr="00BE679C">
        <w:rPr>
          <w:sz w:val="24"/>
          <w:szCs w:val="24"/>
        </w:rPr>
        <w:t>In June 201</w:t>
      </w:r>
      <w:r w:rsidR="00750B0D">
        <w:rPr>
          <w:sz w:val="24"/>
          <w:szCs w:val="24"/>
        </w:rPr>
        <w:t>4, the State Department maintain</w:t>
      </w:r>
      <w:r w:rsidRPr="00BE679C">
        <w:rPr>
          <w:sz w:val="24"/>
          <w:szCs w:val="24"/>
        </w:rPr>
        <w:t>ed Uzbe</w:t>
      </w:r>
      <w:r w:rsidR="00750B0D">
        <w:rPr>
          <w:sz w:val="24"/>
          <w:szCs w:val="24"/>
        </w:rPr>
        <w:t>kistan at Tier III.  The Trafficking in Persons Report</w:t>
      </w:r>
      <w:r w:rsidR="006808AB">
        <w:rPr>
          <w:sz w:val="24"/>
          <w:szCs w:val="24"/>
        </w:rPr>
        <w:t xml:space="preserve"> (TIP)</w:t>
      </w:r>
      <w:r w:rsidR="00750B0D">
        <w:rPr>
          <w:sz w:val="24"/>
          <w:szCs w:val="24"/>
        </w:rPr>
        <w:t xml:space="preserve"> </w:t>
      </w:r>
      <w:r w:rsidRPr="00BE679C">
        <w:rPr>
          <w:sz w:val="24"/>
          <w:szCs w:val="24"/>
        </w:rPr>
        <w:t>also accommodated the results of</w:t>
      </w:r>
      <w:r w:rsidR="005563B3" w:rsidRPr="00BE679C">
        <w:rPr>
          <w:sz w:val="24"/>
          <w:szCs w:val="24"/>
        </w:rPr>
        <w:t xml:space="preserve"> our</w:t>
      </w:r>
      <w:r w:rsidRPr="00BE679C">
        <w:rPr>
          <w:sz w:val="24"/>
          <w:szCs w:val="24"/>
        </w:rPr>
        <w:t xml:space="preserve"> monitoring</w:t>
      </w:r>
      <w:r w:rsidR="005563B3" w:rsidRPr="00BE679C">
        <w:rPr>
          <w:sz w:val="24"/>
          <w:szCs w:val="24"/>
        </w:rPr>
        <w:t xml:space="preserve"> of</w:t>
      </w:r>
      <w:r w:rsidRPr="00BE679C">
        <w:rPr>
          <w:sz w:val="24"/>
          <w:szCs w:val="24"/>
        </w:rPr>
        <w:t xml:space="preserve"> forced labor in Turkmenistan, and reinstated its status at 2WL (Watch List).</w:t>
      </w:r>
      <w:r w:rsidR="00750B0D">
        <w:rPr>
          <w:rStyle w:val="FootnoteReference"/>
          <w:sz w:val="24"/>
          <w:szCs w:val="24"/>
        </w:rPr>
        <w:footnoteReference w:id="4"/>
      </w:r>
      <w:r w:rsidRPr="00BE679C">
        <w:rPr>
          <w:sz w:val="24"/>
          <w:szCs w:val="24"/>
        </w:rPr>
        <w:t xml:space="preserve"> Next year, the State Department will have to either upgrade this country to a higher level or downgrade to Tier III.  </w:t>
      </w:r>
    </w:p>
    <w:p w14:paraId="33D38724" w14:textId="77777777" w:rsidR="00824877" w:rsidRPr="00BE679C" w:rsidRDefault="00824877" w:rsidP="00824877">
      <w:pPr>
        <w:spacing w:after="0"/>
        <w:rPr>
          <w:sz w:val="24"/>
          <w:szCs w:val="24"/>
        </w:rPr>
      </w:pPr>
    </w:p>
    <w:p w14:paraId="3C00BFD1" w14:textId="05A4E580" w:rsidR="00A659A7" w:rsidRPr="00BE679C" w:rsidRDefault="00750B0D" w:rsidP="004E7726">
      <w:pPr>
        <w:spacing w:after="0"/>
        <w:rPr>
          <w:sz w:val="24"/>
          <w:szCs w:val="24"/>
        </w:rPr>
      </w:pPr>
      <w:r>
        <w:rPr>
          <w:sz w:val="24"/>
          <w:szCs w:val="24"/>
        </w:rPr>
        <w:t>The c</w:t>
      </w:r>
      <w:r w:rsidR="00824877" w:rsidRPr="00BE679C">
        <w:rPr>
          <w:sz w:val="24"/>
          <w:szCs w:val="24"/>
        </w:rPr>
        <w:t xml:space="preserve">ampaign has also reached out to IFIs. In September 2013, three Uzbek NGOs filed a complaint with the World Bank’s Inspection Panel, criticizing the failure of the Project Appraisal Document endorsing the second phase of a loan under the Bank’s Rural Enterprise Support Project to acknowledge the issue of forced labor.  A mission the Inspection Panel sent to Uzbekistan to check the facts produced a report that was quite critical of the project.  </w:t>
      </w:r>
      <w:r w:rsidR="00EF7B26" w:rsidRPr="00BE679C">
        <w:rPr>
          <w:sz w:val="24"/>
          <w:szCs w:val="24"/>
        </w:rPr>
        <w:t xml:space="preserve">This spring, the World Bank </w:t>
      </w:r>
      <w:r w:rsidR="007F73E4" w:rsidRPr="00BE679C">
        <w:rPr>
          <w:sz w:val="24"/>
          <w:szCs w:val="24"/>
        </w:rPr>
        <w:t>considered</w:t>
      </w:r>
      <w:r w:rsidR="00EF7B26" w:rsidRPr="00BE679C">
        <w:rPr>
          <w:sz w:val="24"/>
          <w:szCs w:val="24"/>
        </w:rPr>
        <w:t xml:space="preserve"> </w:t>
      </w:r>
      <w:r w:rsidR="004E7726" w:rsidRPr="00BE679C">
        <w:rPr>
          <w:sz w:val="24"/>
          <w:szCs w:val="24"/>
        </w:rPr>
        <w:t xml:space="preserve">three </w:t>
      </w:r>
      <w:r w:rsidR="0067782D" w:rsidRPr="00BE679C">
        <w:rPr>
          <w:sz w:val="24"/>
          <w:szCs w:val="24"/>
        </w:rPr>
        <w:t>new loans to</w:t>
      </w:r>
      <w:r w:rsidR="00AD562F" w:rsidRPr="00BE679C">
        <w:rPr>
          <w:sz w:val="24"/>
          <w:szCs w:val="24"/>
        </w:rPr>
        <w:t xml:space="preserve"> Uzbekistan, </w:t>
      </w:r>
      <w:r w:rsidR="004E7726" w:rsidRPr="00BE679C">
        <w:rPr>
          <w:sz w:val="24"/>
          <w:szCs w:val="24"/>
        </w:rPr>
        <w:t xml:space="preserve">two </w:t>
      </w:r>
      <w:r w:rsidR="0067782D" w:rsidRPr="00BE679C">
        <w:rPr>
          <w:sz w:val="24"/>
          <w:szCs w:val="24"/>
        </w:rPr>
        <w:t>in the</w:t>
      </w:r>
      <w:r w:rsidR="004E7726" w:rsidRPr="00BE679C">
        <w:rPr>
          <w:sz w:val="24"/>
          <w:szCs w:val="24"/>
        </w:rPr>
        <w:t xml:space="preserve"> agricultur</w:t>
      </w:r>
      <w:r w:rsidR="0067782D" w:rsidRPr="00BE679C">
        <w:rPr>
          <w:sz w:val="24"/>
          <w:szCs w:val="24"/>
        </w:rPr>
        <w:t>al sector and</w:t>
      </w:r>
      <w:r w:rsidR="004E7726" w:rsidRPr="00BE679C">
        <w:rPr>
          <w:sz w:val="24"/>
          <w:szCs w:val="24"/>
        </w:rPr>
        <w:t xml:space="preserve"> one </w:t>
      </w:r>
      <w:r w:rsidR="00AD562F" w:rsidRPr="00BE679C">
        <w:rPr>
          <w:sz w:val="24"/>
          <w:szCs w:val="24"/>
        </w:rPr>
        <w:t>i</w:t>
      </w:r>
      <w:r w:rsidR="0067782D" w:rsidRPr="00BE679C">
        <w:rPr>
          <w:sz w:val="24"/>
          <w:szCs w:val="24"/>
        </w:rPr>
        <w:t>n</w:t>
      </w:r>
      <w:r w:rsidR="004E7726" w:rsidRPr="00BE679C">
        <w:rPr>
          <w:sz w:val="24"/>
          <w:szCs w:val="24"/>
        </w:rPr>
        <w:t xml:space="preserve"> education,</w:t>
      </w:r>
      <w:r w:rsidR="0067782D" w:rsidRPr="00BE679C">
        <w:rPr>
          <w:sz w:val="24"/>
          <w:szCs w:val="24"/>
        </w:rPr>
        <w:t xml:space="preserve"> totalling $460 million</w:t>
      </w:r>
      <w:r w:rsidR="00EF7B26" w:rsidRPr="00BE679C">
        <w:rPr>
          <w:sz w:val="24"/>
          <w:szCs w:val="24"/>
        </w:rPr>
        <w:t xml:space="preserve">.  </w:t>
      </w:r>
      <w:r w:rsidR="004B66CC" w:rsidRPr="00BE679C">
        <w:rPr>
          <w:sz w:val="24"/>
          <w:szCs w:val="24"/>
        </w:rPr>
        <w:t xml:space="preserve">The Coalition </w:t>
      </w:r>
      <w:r w:rsidR="0067782D" w:rsidRPr="00BE679C">
        <w:rPr>
          <w:sz w:val="24"/>
          <w:szCs w:val="24"/>
        </w:rPr>
        <w:t xml:space="preserve">advocated </w:t>
      </w:r>
      <w:r w:rsidR="004E7726" w:rsidRPr="00BE679C">
        <w:rPr>
          <w:sz w:val="24"/>
          <w:szCs w:val="24"/>
        </w:rPr>
        <w:t xml:space="preserve">for </w:t>
      </w:r>
      <w:r w:rsidR="00AD562F" w:rsidRPr="00BE679C">
        <w:rPr>
          <w:sz w:val="24"/>
          <w:szCs w:val="24"/>
        </w:rPr>
        <w:t xml:space="preserve">the </w:t>
      </w:r>
      <w:r w:rsidR="00A659A7" w:rsidRPr="00BE679C">
        <w:rPr>
          <w:sz w:val="24"/>
          <w:szCs w:val="24"/>
        </w:rPr>
        <w:t>B</w:t>
      </w:r>
      <w:r w:rsidR="0067782D" w:rsidRPr="00BE679C">
        <w:rPr>
          <w:sz w:val="24"/>
          <w:szCs w:val="24"/>
        </w:rPr>
        <w:t xml:space="preserve">ank to hold off on these projects until </w:t>
      </w:r>
      <w:r w:rsidR="00A659A7" w:rsidRPr="00BE679C">
        <w:rPr>
          <w:sz w:val="24"/>
          <w:szCs w:val="24"/>
        </w:rPr>
        <w:t xml:space="preserve">more progress was made but </w:t>
      </w:r>
      <w:r w:rsidR="00931AA8" w:rsidRPr="00BE679C">
        <w:rPr>
          <w:sz w:val="24"/>
          <w:szCs w:val="24"/>
        </w:rPr>
        <w:t>on June 10, 2014</w:t>
      </w:r>
      <w:r w:rsidR="00D036D4">
        <w:rPr>
          <w:sz w:val="24"/>
          <w:szCs w:val="24"/>
        </w:rPr>
        <w:t>,</w:t>
      </w:r>
      <w:r w:rsidR="00931AA8" w:rsidRPr="00BE679C">
        <w:rPr>
          <w:sz w:val="24"/>
          <w:szCs w:val="24"/>
        </w:rPr>
        <w:t xml:space="preserve"> </w:t>
      </w:r>
      <w:r w:rsidR="004E7726" w:rsidRPr="00BE679C">
        <w:rPr>
          <w:sz w:val="24"/>
          <w:szCs w:val="24"/>
        </w:rPr>
        <w:t xml:space="preserve">the Bank’s Board of Executive Directors decided to </w:t>
      </w:r>
      <w:r w:rsidR="00A659A7" w:rsidRPr="00BE679C">
        <w:rPr>
          <w:sz w:val="24"/>
          <w:szCs w:val="24"/>
        </w:rPr>
        <w:t>go ahead</w:t>
      </w:r>
      <w:r w:rsidR="004E7726" w:rsidRPr="00BE679C">
        <w:rPr>
          <w:sz w:val="24"/>
          <w:szCs w:val="24"/>
        </w:rPr>
        <w:t>.</w:t>
      </w:r>
      <w:r w:rsidR="00AC20D7" w:rsidRPr="00BE679C">
        <w:rPr>
          <w:sz w:val="24"/>
          <w:szCs w:val="24"/>
        </w:rPr>
        <w:t xml:space="preserve"> However, the World Bank decided to invite third part monitoring on the </w:t>
      </w:r>
      <w:r w:rsidR="00F44FC0" w:rsidRPr="00BE679C">
        <w:rPr>
          <w:sz w:val="24"/>
          <w:szCs w:val="24"/>
        </w:rPr>
        <w:t>s</w:t>
      </w:r>
      <w:r w:rsidR="00AC20D7" w:rsidRPr="00BE679C">
        <w:rPr>
          <w:sz w:val="24"/>
          <w:szCs w:val="24"/>
        </w:rPr>
        <w:t>ocial impact of the project</w:t>
      </w:r>
      <w:r w:rsidR="00FF01D3" w:rsidRPr="00BE679C">
        <w:rPr>
          <w:sz w:val="24"/>
          <w:szCs w:val="24"/>
        </w:rPr>
        <w:t>s</w:t>
      </w:r>
      <w:r w:rsidR="00AC20D7" w:rsidRPr="00BE679C">
        <w:rPr>
          <w:sz w:val="24"/>
          <w:szCs w:val="24"/>
        </w:rPr>
        <w:t xml:space="preserve"> to be financed. The Bank representatives assured us that if the monitoring proves th</w:t>
      </w:r>
      <w:r w:rsidR="005563B3" w:rsidRPr="00BE679C">
        <w:rPr>
          <w:sz w:val="24"/>
          <w:szCs w:val="24"/>
        </w:rPr>
        <w:t>at</w:t>
      </w:r>
      <w:r w:rsidR="00AC20D7" w:rsidRPr="00BE679C">
        <w:rPr>
          <w:sz w:val="24"/>
          <w:szCs w:val="24"/>
        </w:rPr>
        <w:t xml:space="preserve"> forced labor continues in </w:t>
      </w:r>
      <w:r w:rsidR="00FF01D3" w:rsidRPr="00BE679C">
        <w:rPr>
          <w:sz w:val="24"/>
          <w:szCs w:val="24"/>
        </w:rPr>
        <w:t xml:space="preserve">districts chosen for project implementation </w:t>
      </w:r>
      <w:r w:rsidR="00AC20D7" w:rsidRPr="00BE679C">
        <w:rPr>
          <w:sz w:val="24"/>
          <w:szCs w:val="24"/>
        </w:rPr>
        <w:t>they will suspend the allocation of fund</w:t>
      </w:r>
      <w:r w:rsidR="005563B3" w:rsidRPr="00BE679C">
        <w:rPr>
          <w:sz w:val="24"/>
          <w:szCs w:val="24"/>
        </w:rPr>
        <w:t>s</w:t>
      </w:r>
      <w:r w:rsidR="00AC20D7" w:rsidRPr="00BE679C">
        <w:rPr>
          <w:sz w:val="24"/>
          <w:szCs w:val="24"/>
        </w:rPr>
        <w:t xml:space="preserve">. This leaves some room for further engagement </w:t>
      </w:r>
      <w:r w:rsidR="00C97E82" w:rsidRPr="00BE679C">
        <w:rPr>
          <w:sz w:val="24"/>
          <w:szCs w:val="24"/>
        </w:rPr>
        <w:t xml:space="preserve">with the bank, and the coalition is determined to </w:t>
      </w:r>
      <w:r w:rsidR="00132BBD" w:rsidRPr="00BE679C">
        <w:rPr>
          <w:sz w:val="24"/>
          <w:szCs w:val="24"/>
        </w:rPr>
        <w:t xml:space="preserve">continue </w:t>
      </w:r>
      <w:r w:rsidR="00EE7624" w:rsidRPr="00BE679C">
        <w:rPr>
          <w:sz w:val="24"/>
          <w:szCs w:val="24"/>
        </w:rPr>
        <w:t xml:space="preserve">advocacy </w:t>
      </w:r>
      <w:r w:rsidR="003910DF" w:rsidRPr="00BE679C">
        <w:rPr>
          <w:sz w:val="24"/>
          <w:szCs w:val="24"/>
        </w:rPr>
        <w:t xml:space="preserve">in cooperation with </w:t>
      </w:r>
      <w:r w:rsidR="00132BBD" w:rsidRPr="00BE679C">
        <w:rPr>
          <w:sz w:val="24"/>
          <w:szCs w:val="24"/>
        </w:rPr>
        <w:t xml:space="preserve">the </w:t>
      </w:r>
      <w:r w:rsidR="003910DF" w:rsidRPr="00BE679C">
        <w:rPr>
          <w:sz w:val="24"/>
          <w:szCs w:val="24"/>
        </w:rPr>
        <w:t>Bank Information Center</w:t>
      </w:r>
      <w:r w:rsidR="00524B35">
        <w:rPr>
          <w:sz w:val="24"/>
          <w:szCs w:val="24"/>
        </w:rPr>
        <w:t xml:space="preserve"> (BIC)</w:t>
      </w:r>
      <w:r w:rsidR="003910DF" w:rsidRPr="00BE679C">
        <w:rPr>
          <w:sz w:val="24"/>
          <w:szCs w:val="24"/>
        </w:rPr>
        <w:t>.</w:t>
      </w:r>
      <w:r w:rsidR="00AC20D7" w:rsidRPr="00BE679C">
        <w:rPr>
          <w:sz w:val="24"/>
          <w:szCs w:val="24"/>
        </w:rPr>
        <w:t xml:space="preserve"> </w:t>
      </w:r>
    </w:p>
    <w:p w14:paraId="597EBF24" w14:textId="77777777" w:rsidR="00FF60EA" w:rsidRPr="00BE679C" w:rsidRDefault="00FF60EA" w:rsidP="00FF60EA">
      <w:pPr>
        <w:pStyle w:val="Heading1"/>
      </w:pPr>
      <w:bookmarkStart w:id="5" w:name="_Toc392846234"/>
      <w:r w:rsidRPr="00BE679C">
        <w:t>Direct Advocacy</w:t>
      </w:r>
      <w:r w:rsidR="00D145CD" w:rsidRPr="00BE679C">
        <w:t>,</w:t>
      </w:r>
      <w:r w:rsidRPr="00BE679C">
        <w:t xml:space="preserve"> Research and Collaboration with the OSF Network</w:t>
      </w:r>
      <w:bookmarkEnd w:id="5"/>
    </w:p>
    <w:p w14:paraId="6E77B745" w14:textId="35B3CF57" w:rsidR="004517BA" w:rsidRPr="00BE679C" w:rsidRDefault="00FF60EA" w:rsidP="004517BA">
      <w:pPr>
        <w:spacing w:after="0"/>
        <w:rPr>
          <w:sz w:val="24"/>
          <w:szCs w:val="24"/>
        </w:rPr>
      </w:pPr>
      <w:r w:rsidRPr="00BE679C">
        <w:rPr>
          <w:sz w:val="24"/>
          <w:szCs w:val="24"/>
        </w:rPr>
        <w:t>In addition to grant</w:t>
      </w:r>
      <w:r w:rsidR="00E03627">
        <w:rPr>
          <w:sz w:val="24"/>
          <w:szCs w:val="24"/>
        </w:rPr>
        <w:t xml:space="preserve"> </w:t>
      </w:r>
      <w:r w:rsidRPr="00BE679C">
        <w:rPr>
          <w:sz w:val="24"/>
          <w:szCs w:val="24"/>
        </w:rPr>
        <w:t xml:space="preserve">making, OSF has engaged in the cotton campaign through direct advocacy and the funding of research to serve as a basis for campaign advocacy efforts.  Because advocacy is such a large part of the coalition’s work, OSF has been represented on the coalition’s Steering Committee by Jeff Goldstein (OSF-DC) and, until her departure from OSF, Jacqui Hale (OSEPI). </w:t>
      </w:r>
      <w:r w:rsidR="004E79E3" w:rsidRPr="00BE679C">
        <w:rPr>
          <w:sz w:val="24"/>
          <w:szCs w:val="24"/>
        </w:rPr>
        <w:t xml:space="preserve">Martin Konecny, who recently replaced Jacqui, is also </w:t>
      </w:r>
      <w:r w:rsidR="00C97E82" w:rsidRPr="00BE679C">
        <w:rPr>
          <w:sz w:val="24"/>
          <w:szCs w:val="24"/>
        </w:rPr>
        <w:t xml:space="preserve">getting </w:t>
      </w:r>
      <w:r w:rsidR="004E79E3" w:rsidRPr="00BE679C">
        <w:rPr>
          <w:sz w:val="24"/>
          <w:szCs w:val="24"/>
        </w:rPr>
        <w:t>actively involved in the campaign, organizing meetings for campaign representat</w:t>
      </w:r>
      <w:r w:rsidR="00C97E82" w:rsidRPr="00BE679C">
        <w:rPr>
          <w:sz w:val="24"/>
          <w:szCs w:val="24"/>
        </w:rPr>
        <w:t xml:space="preserve">ives with EU officials and MEPs, as Jeff Goldstein of OSF-DC </w:t>
      </w:r>
      <w:r w:rsidR="00132BBD" w:rsidRPr="00BE679C">
        <w:rPr>
          <w:sz w:val="24"/>
          <w:szCs w:val="24"/>
        </w:rPr>
        <w:t>has</w:t>
      </w:r>
      <w:r w:rsidR="00C97E82" w:rsidRPr="00BE679C">
        <w:rPr>
          <w:sz w:val="24"/>
          <w:szCs w:val="24"/>
        </w:rPr>
        <w:t xml:space="preserve"> already</w:t>
      </w:r>
      <w:r w:rsidR="00132BBD" w:rsidRPr="00BE679C">
        <w:rPr>
          <w:sz w:val="24"/>
          <w:szCs w:val="24"/>
        </w:rPr>
        <w:t xml:space="preserve"> been</w:t>
      </w:r>
      <w:r w:rsidR="00C97E82" w:rsidRPr="00BE679C">
        <w:rPr>
          <w:sz w:val="24"/>
          <w:szCs w:val="24"/>
        </w:rPr>
        <w:t xml:space="preserve"> doing fo</w:t>
      </w:r>
      <w:r w:rsidR="00132BBD" w:rsidRPr="00BE679C">
        <w:rPr>
          <w:sz w:val="24"/>
          <w:szCs w:val="24"/>
        </w:rPr>
        <w:t xml:space="preserve">r </w:t>
      </w:r>
      <w:r w:rsidR="00C97E82" w:rsidRPr="00BE679C">
        <w:rPr>
          <w:sz w:val="24"/>
          <w:szCs w:val="24"/>
        </w:rPr>
        <w:t xml:space="preserve">several years </w:t>
      </w:r>
      <w:r w:rsidR="00132BBD" w:rsidRPr="00BE679C">
        <w:rPr>
          <w:sz w:val="24"/>
          <w:szCs w:val="24"/>
        </w:rPr>
        <w:t>in the U</w:t>
      </w:r>
      <w:r w:rsidR="00E03627">
        <w:rPr>
          <w:sz w:val="24"/>
          <w:szCs w:val="24"/>
        </w:rPr>
        <w:t>.</w:t>
      </w:r>
      <w:r w:rsidR="00132BBD" w:rsidRPr="00BE679C">
        <w:rPr>
          <w:sz w:val="24"/>
          <w:szCs w:val="24"/>
        </w:rPr>
        <w:t>S</w:t>
      </w:r>
      <w:r w:rsidR="00E03627">
        <w:rPr>
          <w:sz w:val="24"/>
          <w:szCs w:val="24"/>
        </w:rPr>
        <w:t>.</w:t>
      </w:r>
      <w:r w:rsidR="00C97E82" w:rsidRPr="00BE679C">
        <w:rPr>
          <w:sz w:val="24"/>
          <w:szCs w:val="24"/>
        </w:rPr>
        <w:t xml:space="preserve"> </w:t>
      </w:r>
      <w:r w:rsidR="004517BA" w:rsidRPr="00BE679C">
        <w:rPr>
          <w:sz w:val="24"/>
          <w:szCs w:val="24"/>
        </w:rPr>
        <w:t xml:space="preserve">Since 2011, OSF-DC has hosted annual </w:t>
      </w:r>
      <w:r w:rsidR="004E79E3" w:rsidRPr="00BE679C">
        <w:rPr>
          <w:sz w:val="24"/>
          <w:szCs w:val="24"/>
        </w:rPr>
        <w:t xml:space="preserve">strategy and advocacy </w:t>
      </w:r>
      <w:r w:rsidR="004517BA" w:rsidRPr="00BE679C">
        <w:rPr>
          <w:sz w:val="24"/>
          <w:szCs w:val="24"/>
        </w:rPr>
        <w:t xml:space="preserve">meetings of the Steering </w:t>
      </w:r>
      <w:r w:rsidR="004E79E3" w:rsidRPr="00BE679C">
        <w:rPr>
          <w:sz w:val="24"/>
          <w:szCs w:val="24"/>
        </w:rPr>
        <w:t>Committee, including advocacy sessions</w:t>
      </w:r>
      <w:r w:rsidR="004517BA" w:rsidRPr="00BE679C">
        <w:rPr>
          <w:sz w:val="24"/>
          <w:szCs w:val="24"/>
        </w:rPr>
        <w:t xml:space="preserve"> with U.S. government, ILO and World Bank officials.</w:t>
      </w:r>
    </w:p>
    <w:p w14:paraId="01BEC130" w14:textId="77777777" w:rsidR="004517BA" w:rsidRPr="00BE679C" w:rsidRDefault="004517BA" w:rsidP="00FF60EA">
      <w:pPr>
        <w:spacing w:after="0"/>
        <w:rPr>
          <w:sz w:val="24"/>
          <w:szCs w:val="24"/>
        </w:rPr>
      </w:pPr>
    </w:p>
    <w:p w14:paraId="0E06104E" w14:textId="1599612C" w:rsidR="00FF60EA" w:rsidRPr="00BE679C" w:rsidRDefault="00FF60EA" w:rsidP="00FF60EA">
      <w:pPr>
        <w:spacing w:after="0"/>
        <w:rPr>
          <w:sz w:val="24"/>
          <w:szCs w:val="24"/>
        </w:rPr>
      </w:pPr>
      <w:r w:rsidRPr="00BE679C">
        <w:rPr>
          <w:sz w:val="24"/>
          <w:szCs w:val="24"/>
        </w:rPr>
        <w:t>For several years, the Central Eurasia Project</w:t>
      </w:r>
      <w:r w:rsidR="00485BFC" w:rsidRPr="00BE679C">
        <w:rPr>
          <w:sz w:val="24"/>
          <w:szCs w:val="24"/>
        </w:rPr>
        <w:t xml:space="preserve"> </w:t>
      </w:r>
      <w:r w:rsidRPr="00BE679C">
        <w:rPr>
          <w:sz w:val="24"/>
          <w:szCs w:val="24"/>
        </w:rPr>
        <w:t>advoca</w:t>
      </w:r>
      <w:r w:rsidR="000A1561" w:rsidRPr="00BE679C">
        <w:rPr>
          <w:sz w:val="24"/>
          <w:szCs w:val="24"/>
        </w:rPr>
        <w:t>ted</w:t>
      </w:r>
      <w:r w:rsidRPr="00BE679C">
        <w:rPr>
          <w:sz w:val="24"/>
          <w:szCs w:val="24"/>
        </w:rPr>
        <w:t xml:space="preserve"> with the German government on Central Asia human rights issues, including forced labor in Uzbekistan, </w:t>
      </w:r>
      <w:r w:rsidR="004E79E3" w:rsidRPr="00BE679C">
        <w:rPr>
          <w:sz w:val="24"/>
          <w:szCs w:val="24"/>
        </w:rPr>
        <w:t>and published</w:t>
      </w:r>
      <w:r w:rsidR="00C97E82" w:rsidRPr="00BE679C">
        <w:rPr>
          <w:sz w:val="24"/>
          <w:szCs w:val="24"/>
        </w:rPr>
        <w:t>, along with colleagues from DC and Brussels and the ESP, five</w:t>
      </w:r>
      <w:r w:rsidR="00E004D5" w:rsidRPr="00BE679C">
        <w:rPr>
          <w:sz w:val="24"/>
          <w:szCs w:val="24"/>
        </w:rPr>
        <w:t xml:space="preserve"> blogs at OSF’s Voices (see in Annex</w:t>
      </w:r>
      <w:r w:rsidR="00912132" w:rsidRPr="00BE679C">
        <w:rPr>
          <w:sz w:val="24"/>
          <w:szCs w:val="24"/>
        </w:rPr>
        <w:t xml:space="preserve"> 3)</w:t>
      </w:r>
      <w:r w:rsidR="00E004D5" w:rsidRPr="00BE679C">
        <w:rPr>
          <w:sz w:val="24"/>
          <w:szCs w:val="24"/>
        </w:rPr>
        <w:t>.</w:t>
      </w:r>
      <w:r w:rsidRPr="00BE679C">
        <w:rPr>
          <w:sz w:val="24"/>
          <w:szCs w:val="24"/>
        </w:rPr>
        <w:t xml:space="preserve">  </w:t>
      </w:r>
    </w:p>
    <w:p w14:paraId="19AC26DB" w14:textId="77777777" w:rsidR="004517BA" w:rsidRPr="00BE679C" w:rsidRDefault="004517BA" w:rsidP="00FF60EA">
      <w:pPr>
        <w:spacing w:after="0"/>
        <w:rPr>
          <w:sz w:val="24"/>
          <w:szCs w:val="24"/>
        </w:rPr>
      </w:pPr>
    </w:p>
    <w:p w14:paraId="7C5B519B" w14:textId="7AFA9CD5" w:rsidR="00944CB2" w:rsidRPr="00BE679C" w:rsidRDefault="00FF60EA" w:rsidP="00FF60EA">
      <w:pPr>
        <w:spacing w:after="0"/>
        <w:rPr>
          <w:sz w:val="24"/>
          <w:szCs w:val="24"/>
        </w:rPr>
      </w:pPr>
      <w:r w:rsidRPr="00BE679C">
        <w:rPr>
          <w:sz w:val="24"/>
          <w:szCs w:val="24"/>
        </w:rPr>
        <w:t xml:space="preserve">Research has been important </w:t>
      </w:r>
      <w:r w:rsidR="004E79E3" w:rsidRPr="00BE679C">
        <w:rPr>
          <w:sz w:val="24"/>
          <w:szCs w:val="24"/>
        </w:rPr>
        <w:t>to ensure that the campaign is recognized as fact</w:t>
      </w:r>
      <w:r w:rsidR="002D0606" w:rsidRPr="00BE679C">
        <w:rPr>
          <w:sz w:val="24"/>
          <w:szCs w:val="24"/>
        </w:rPr>
        <w:t>-</w:t>
      </w:r>
      <w:r w:rsidR="004E79E3" w:rsidRPr="00BE679C">
        <w:rPr>
          <w:sz w:val="24"/>
          <w:szCs w:val="24"/>
        </w:rPr>
        <w:t>based</w:t>
      </w:r>
      <w:r w:rsidR="004517BA" w:rsidRPr="00BE679C">
        <w:rPr>
          <w:sz w:val="24"/>
          <w:szCs w:val="24"/>
        </w:rPr>
        <w:t>. OSF initiated a series of yearly survey</w:t>
      </w:r>
      <w:r w:rsidR="003D040B" w:rsidRPr="00BE679C">
        <w:rPr>
          <w:sz w:val="24"/>
          <w:szCs w:val="24"/>
        </w:rPr>
        <w:t>s</w:t>
      </w:r>
      <w:r w:rsidR="004517BA" w:rsidRPr="00BE679C">
        <w:rPr>
          <w:sz w:val="24"/>
          <w:szCs w:val="24"/>
        </w:rPr>
        <w:t xml:space="preserve"> </w:t>
      </w:r>
      <w:r w:rsidR="00CD312D" w:rsidRPr="00BE679C">
        <w:rPr>
          <w:sz w:val="24"/>
          <w:szCs w:val="24"/>
        </w:rPr>
        <w:t>of</w:t>
      </w:r>
      <w:r w:rsidR="004517BA" w:rsidRPr="00BE679C">
        <w:rPr>
          <w:sz w:val="24"/>
          <w:szCs w:val="24"/>
        </w:rPr>
        <w:t xml:space="preserve"> the use of forced labor during </w:t>
      </w:r>
      <w:r w:rsidR="00CD312D" w:rsidRPr="00BE679C">
        <w:rPr>
          <w:sz w:val="24"/>
          <w:szCs w:val="24"/>
        </w:rPr>
        <w:t xml:space="preserve">the </w:t>
      </w:r>
      <w:r w:rsidR="004517BA" w:rsidRPr="00BE679C">
        <w:rPr>
          <w:sz w:val="24"/>
          <w:szCs w:val="24"/>
        </w:rPr>
        <w:t xml:space="preserve">cotton harvest and elaborated a methodology </w:t>
      </w:r>
      <w:r w:rsidR="0011753A" w:rsidRPr="00BE679C">
        <w:rPr>
          <w:sz w:val="24"/>
          <w:szCs w:val="24"/>
        </w:rPr>
        <w:t xml:space="preserve">for </w:t>
      </w:r>
      <w:r w:rsidR="004517BA" w:rsidRPr="00BE679C">
        <w:rPr>
          <w:sz w:val="24"/>
          <w:szCs w:val="24"/>
        </w:rPr>
        <w:t>this research.</w:t>
      </w:r>
      <w:r w:rsidR="002D0606" w:rsidRPr="00BE679C">
        <w:rPr>
          <w:sz w:val="24"/>
          <w:szCs w:val="24"/>
        </w:rPr>
        <w:t xml:space="preserve"> Since 2010</w:t>
      </w:r>
      <w:r w:rsidR="00E03627">
        <w:rPr>
          <w:sz w:val="24"/>
          <w:szCs w:val="24"/>
        </w:rPr>
        <w:t>,</w:t>
      </w:r>
      <w:r w:rsidR="002D0606" w:rsidRPr="00BE679C">
        <w:rPr>
          <w:sz w:val="24"/>
          <w:szCs w:val="24"/>
        </w:rPr>
        <w:t xml:space="preserve"> we have provided grants to </w:t>
      </w:r>
      <w:r w:rsidR="004517BA" w:rsidRPr="00BE679C">
        <w:rPr>
          <w:sz w:val="24"/>
          <w:szCs w:val="24"/>
        </w:rPr>
        <w:t xml:space="preserve">the Uzbek-German Forum </w:t>
      </w:r>
      <w:r w:rsidR="00944CB2" w:rsidRPr="00BE679C">
        <w:rPr>
          <w:sz w:val="24"/>
          <w:szCs w:val="24"/>
        </w:rPr>
        <w:t>for Human Rights,</w:t>
      </w:r>
      <w:r w:rsidR="004517BA" w:rsidRPr="00BE679C">
        <w:rPr>
          <w:sz w:val="24"/>
          <w:szCs w:val="24"/>
        </w:rPr>
        <w:t xml:space="preserve"> to </w:t>
      </w:r>
      <w:r w:rsidR="00CD312D" w:rsidRPr="00BE679C">
        <w:rPr>
          <w:sz w:val="24"/>
          <w:szCs w:val="24"/>
        </w:rPr>
        <w:t>monitor</w:t>
      </w:r>
      <w:r w:rsidR="004517BA" w:rsidRPr="00BE679C">
        <w:rPr>
          <w:sz w:val="24"/>
          <w:szCs w:val="24"/>
        </w:rPr>
        <w:t xml:space="preserve"> and publish annual survey</w:t>
      </w:r>
      <w:r w:rsidR="00CD312D" w:rsidRPr="00BE679C">
        <w:rPr>
          <w:sz w:val="24"/>
          <w:szCs w:val="24"/>
        </w:rPr>
        <w:t>s</w:t>
      </w:r>
      <w:r w:rsidR="004517BA" w:rsidRPr="00BE679C">
        <w:rPr>
          <w:sz w:val="24"/>
          <w:szCs w:val="24"/>
        </w:rPr>
        <w:t xml:space="preserve"> </w:t>
      </w:r>
      <w:r w:rsidR="00944CB2" w:rsidRPr="00BE679C">
        <w:rPr>
          <w:sz w:val="24"/>
          <w:szCs w:val="24"/>
        </w:rPr>
        <w:t xml:space="preserve">and snap-shot reports during </w:t>
      </w:r>
      <w:r w:rsidR="00CD312D" w:rsidRPr="00BE679C">
        <w:rPr>
          <w:sz w:val="24"/>
          <w:szCs w:val="24"/>
        </w:rPr>
        <w:t xml:space="preserve">the </w:t>
      </w:r>
      <w:r w:rsidR="00944CB2" w:rsidRPr="00BE679C">
        <w:rPr>
          <w:sz w:val="24"/>
          <w:szCs w:val="24"/>
        </w:rPr>
        <w:t>harvest.</w:t>
      </w:r>
      <w:r w:rsidR="004E79E3" w:rsidRPr="00BE679C">
        <w:rPr>
          <w:sz w:val="24"/>
          <w:szCs w:val="24"/>
        </w:rPr>
        <w:t xml:space="preserve"> Unfortunately due to security challenges in the country, the monitoring is not country-wide.</w:t>
      </w:r>
      <w:r w:rsidR="00944CB2" w:rsidRPr="00BE679C">
        <w:rPr>
          <w:sz w:val="24"/>
          <w:szCs w:val="24"/>
        </w:rPr>
        <w:t xml:space="preserve"> </w:t>
      </w:r>
      <w:r w:rsidR="002D0606" w:rsidRPr="00BE679C">
        <w:rPr>
          <w:sz w:val="24"/>
          <w:szCs w:val="24"/>
        </w:rPr>
        <w:t xml:space="preserve"> After each harvest, the Forum conducts supplementary interviews in many regions of the country to supplement direct observation during the harvest.  Initially, this resulted in a delay in the Forum’s annual summary report that was detrimental to coalition advocacy efforts.  As a result, we began providing additional support to the Forum to speed production of these reports.  </w:t>
      </w:r>
      <w:r w:rsidR="00944CB2" w:rsidRPr="00BE679C">
        <w:rPr>
          <w:sz w:val="24"/>
          <w:szCs w:val="24"/>
        </w:rPr>
        <w:t>Th</w:t>
      </w:r>
      <w:r w:rsidR="0011753A" w:rsidRPr="00BE679C">
        <w:rPr>
          <w:sz w:val="24"/>
          <w:szCs w:val="24"/>
        </w:rPr>
        <w:t>e</w:t>
      </w:r>
      <w:r w:rsidR="002D0606" w:rsidRPr="00BE679C">
        <w:rPr>
          <w:sz w:val="24"/>
          <w:szCs w:val="24"/>
        </w:rPr>
        <w:t>y</w:t>
      </w:r>
      <w:r w:rsidR="0011753A" w:rsidRPr="00BE679C">
        <w:rPr>
          <w:sz w:val="24"/>
          <w:szCs w:val="24"/>
        </w:rPr>
        <w:t xml:space="preserve"> </w:t>
      </w:r>
      <w:r w:rsidR="00944CB2" w:rsidRPr="00BE679C">
        <w:rPr>
          <w:sz w:val="24"/>
          <w:szCs w:val="24"/>
        </w:rPr>
        <w:t>provide essential ammunition to advocate with governments and international institutions</w:t>
      </w:r>
      <w:r w:rsidR="002D0606" w:rsidRPr="00BE679C">
        <w:rPr>
          <w:sz w:val="24"/>
          <w:szCs w:val="24"/>
        </w:rPr>
        <w:t xml:space="preserve"> and have</w:t>
      </w:r>
      <w:r w:rsidR="0011753A" w:rsidRPr="00BE679C">
        <w:rPr>
          <w:sz w:val="24"/>
          <w:szCs w:val="24"/>
        </w:rPr>
        <w:t xml:space="preserve"> </w:t>
      </w:r>
      <w:r w:rsidR="004E79E3" w:rsidRPr="00BE679C">
        <w:rPr>
          <w:sz w:val="24"/>
          <w:szCs w:val="24"/>
        </w:rPr>
        <w:t xml:space="preserve">informed </w:t>
      </w:r>
      <w:r w:rsidR="00944CB2" w:rsidRPr="00BE679C">
        <w:rPr>
          <w:sz w:val="24"/>
          <w:szCs w:val="24"/>
        </w:rPr>
        <w:t xml:space="preserve">reports on Uzbekistan from the ILO Committee on the Application of Standards and the annual U.S. government reports on human rights and trafficking. </w:t>
      </w:r>
    </w:p>
    <w:p w14:paraId="5656B466" w14:textId="77777777" w:rsidR="00FF60EA" w:rsidRPr="00BE679C" w:rsidRDefault="00944CB2" w:rsidP="00944CB2">
      <w:pPr>
        <w:spacing w:after="0"/>
        <w:rPr>
          <w:sz w:val="24"/>
          <w:szCs w:val="24"/>
        </w:rPr>
      </w:pPr>
      <w:r w:rsidRPr="00BE679C">
        <w:rPr>
          <w:sz w:val="24"/>
          <w:szCs w:val="24"/>
        </w:rPr>
        <w:t xml:space="preserve"> </w:t>
      </w:r>
    </w:p>
    <w:p w14:paraId="57538817" w14:textId="4E261745" w:rsidR="003F1890" w:rsidRPr="00BE679C" w:rsidRDefault="00944CB2" w:rsidP="00944CB2">
      <w:pPr>
        <w:spacing w:after="0"/>
        <w:rPr>
          <w:sz w:val="24"/>
          <w:szCs w:val="24"/>
        </w:rPr>
      </w:pPr>
      <w:r w:rsidRPr="00BE679C">
        <w:rPr>
          <w:sz w:val="24"/>
          <w:szCs w:val="24"/>
        </w:rPr>
        <w:t xml:space="preserve">In </w:t>
      </w:r>
      <w:r w:rsidR="003F1890" w:rsidRPr="00BE679C">
        <w:rPr>
          <w:sz w:val="24"/>
          <w:szCs w:val="24"/>
        </w:rPr>
        <w:t>2013</w:t>
      </w:r>
      <w:r w:rsidRPr="00BE679C">
        <w:rPr>
          <w:sz w:val="24"/>
          <w:szCs w:val="24"/>
        </w:rPr>
        <w:t xml:space="preserve">, CEP </w:t>
      </w:r>
      <w:r w:rsidR="00E30C64" w:rsidRPr="00BE679C">
        <w:rPr>
          <w:sz w:val="24"/>
          <w:szCs w:val="24"/>
        </w:rPr>
        <w:t xml:space="preserve">funded </w:t>
      </w:r>
      <w:r w:rsidRPr="00BE679C">
        <w:rPr>
          <w:sz w:val="24"/>
          <w:szCs w:val="24"/>
        </w:rPr>
        <w:t>two research</w:t>
      </w:r>
      <w:r w:rsidR="003F1890" w:rsidRPr="00BE679C">
        <w:rPr>
          <w:sz w:val="24"/>
          <w:szCs w:val="24"/>
        </w:rPr>
        <w:t xml:space="preserve"> projects</w:t>
      </w:r>
      <w:r w:rsidRPr="00BE679C">
        <w:rPr>
          <w:sz w:val="24"/>
          <w:szCs w:val="24"/>
        </w:rPr>
        <w:t xml:space="preserve">, one to compare the models of cotton farming in Uzbekistan </w:t>
      </w:r>
      <w:r w:rsidR="00A52D2B" w:rsidRPr="00BE679C">
        <w:rPr>
          <w:sz w:val="24"/>
          <w:szCs w:val="24"/>
        </w:rPr>
        <w:t xml:space="preserve">(strictly </w:t>
      </w:r>
      <w:r w:rsidR="00E03627" w:rsidRPr="00BE679C">
        <w:rPr>
          <w:sz w:val="24"/>
          <w:szCs w:val="24"/>
        </w:rPr>
        <w:t>centrali</w:t>
      </w:r>
      <w:r w:rsidR="00E03627">
        <w:rPr>
          <w:sz w:val="24"/>
          <w:szCs w:val="24"/>
        </w:rPr>
        <w:t>z</w:t>
      </w:r>
      <w:r w:rsidR="00E03627" w:rsidRPr="00BE679C">
        <w:rPr>
          <w:sz w:val="24"/>
          <w:szCs w:val="24"/>
        </w:rPr>
        <w:t>ed</w:t>
      </w:r>
      <w:r w:rsidR="00A52D2B" w:rsidRPr="00BE679C">
        <w:rPr>
          <w:sz w:val="24"/>
          <w:szCs w:val="24"/>
        </w:rPr>
        <w:t xml:space="preserve">) </w:t>
      </w:r>
      <w:r w:rsidRPr="00BE679C">
        <w:rPr>
          <w:sz w:val="24"/>
          <w:szCs w:val="24"/>
        </w:rPr>
        <w:t>and Kazakhstan</w:t>
      </w:r>
      <w:r w:rsidR="00A52D2B" w:rsidRPr="00BE679C">
        <w:rPr>
          <w:sz w:val="24"/>
          <w:szCs w:val="24"/>
        </w:rPr>
        <w:t xml:space="preserve"> (relatively liberal)</w:t>
      </w:r>
      <w:r w:rsidRPr="00BE679C">
        <w:rPr>
          <w:sz w:val="24"/>
          <w:szCs w:val="24"/>
        </w:rPr>
        <w:t xml:space="preserve">, and another on the flow of finances in and around </w:t>
      </w:r>
      <w:r w:rsidR="003F1890" w:rsidRPr="00BE679C">
        <w:rPr>
          <w:sz w:val="24"/>
          <w:szCs w:val="24"/>
        </w:rPr>
        <w:t xml:space="preserve">the </w:t>
      </w:r>
      <w:r w:rsidR="00485BFC" w:rsidRPr="00BE679C">
        <w:rPr>
          <w:sz w:val="24"/>
          <w:szCs w:val="24"/>
        </w:rPr>
        <w:t xml:space="preserve">Uzbek </w:t>
      </w:r>
      <w:r w:rsidR="003F1890" w:rsidRPr="00BE679C">
        <w:rPr>
          <w:sz w:val="24"/>
          <w:szCs w:val="24"/>
        </w:rPr>
        <w:t xml:space="preserve">cotton sector. </w:t>
      </w:r>
      <w:r w:rsidR="00485BFC" w:rsidRPr="00BE679C">
        <w:rPr>
          <w:sz w:val="24"/>
          <w:szCs w:val="24"/>
        </w:rPr>
        <w:t>F</w:t>
      </w:r>
      <w:r w:rsidR="003F1890" w:rsidRPr="00BE679C">
        <w:rPr>
          <w:sz w:val="24"/>
          <w:szCs w:val="24"/>
        </w:rPr>
        <w:t>indings were presented</w:t>
      </w:r>
      <w:r w:rsidR="00485BFC" w:rsidRPr="00BE679C">
        <w:rPr>
          <w:sz w:val="24"/>
          <w:szCs w:val="24"/>
        </w:rPr>
        <w:t xml:space="preserve"> </w:t>
      </w:r>
      <w:r w:rsidR="003F1890" w:rsidRPr="00BE679C">
        <w:rPr>
          <w:sz w:val="24"/>
          <w:szCs w:val="24"/>
        </w:rPr>
        <w:t>at the annual cotton campaign</w:t>
      </w:r>
      <w:r w:rsidR="0016138B" w:rsidRPr="00BE679C">
        <w:rPr>
          <w:sz w:val="24"/>
          <w:szCs w:val="24"/>
        </w:rPr>
        <w:t>’s</w:t>
      </w:r>
      <w:r w:rsidR="003F1890" w:rsidRPr="00BE679C">
        <w:rPr>
          <w:sz w:val="24"/>
          <w:szCs w:val="24"/>
        </w:rPr>
        <w:t xml:space="preserve"> meeting in Washington</w:t>
      </w:r>
      <w:r w:rsidR="00E03627">
        <w:rPr>
          <w:sz w:val="24"/>
          <w:szCs w:val="24"/>
        </w:rPr>
        <w:t>,</w:t>
      </w:r>
      <w:r w:rsidR="003F1890" w:rsidRPr="00BE679C">
        <w:rPr>
          <w:sz w:val="24"/>
          <w:szCs w:val="24"/>
        </w:rPr>
        <w:t xml:space="preserve"> DC on May 1</w:t>
      </w:r>
      <w:r w:rsidR="00A52D2B" w:rsidRPr="00BE679C">
        <w:rPr>
          <w:sz w:val="24"/>
          <w:szCs w:val="24"/>
        </w:rPr>
        <w:t>,</w:t>
      </w:r>
      <w:r w:rsidR="003F1890" w:rsidRPr="00BE679C">
        <w:rPr>
          <w:sz w:val="24"/>
          <w:szCs w:val="24"/>
        </w:rPr>
        <w:t xml:space="preserve"> </w:t>
      </w:r>
      <w:r w:rsidR="00A52D2B" w:rsidRPr="00BE679C">
        <w:rPr>
          <w:sz w:val="24"/>
          <w:szCs w:val="24"/>
        </w:rPr>
        <w:t>2014</w:t>
      </w:r>
      <w:r w:rsidR="003F1890" w:rsidRPr="00BE679C">
        <w:rPr>
          <w:sz w:val="24"/>
          <w:szCs w:val="24"/>
        </w:rPr>
        <w:t xml:space="preserve">. The </w:t>
      </w:r>
      <w:r w:rsidR="00A52D2B" w:rsidRPr="00BE679C">
        <w:rPr>
          <w:sz w:val="24"/>
          <w:szCs w:val="24"/>
        </w:rPr>
        <w:t xml:space="preserve">paper on cotton finances </w:t>
      </w:r>
      <w:r w:rsidR="003F1890" w:rsidRPr="00BE679C">
        <w:rPr>
          <w:sz w:val="24"/>
          <w:szCs w:val="24"/>
        </w:rPr>
        <w:t xml:space="preserve">opens a new angle </w:t>
      </w:r>
      <w:r w:rsidR="00CF289D" w:rsidRPr="00BE679C">
        <w:rPr>
          <w:sz w:val="24"/>
          <w:szCs w:val="24"/>
        </w:rPr>
        <w:t>to</w:t>
      </w:r>
      <w:r w:rsidR="003F1890" w:rsidRPr="00BE679C">
        <w:rPr>
          <w:sz w:val="24"/>
          <w:szCs w:val="24"/>
        </w:rPr>
        <w:t xml:space="preserve"> approach the </w:t>
      </w:r>
      <w:r w:rsidR="00CF289D" w:rsidRPr="00BE679C">
        <w:rPr>
          <w:sz w:val="24"/>
          <w:szCs w:val="24"/>
        </w:rPr>
        <w:t>sector, focussing on</w:t>
      </w:r>
      <w:r w:rsidR="003F1890" w:rsidRPr="00BE679C">
        <w:rPr>
          <w:sz w:val="24"/>
          <w:szCs w:val="24"/>
        </w:rPr>
        <w:t xml:space="preserve"> cotton export revenues</w:t>
      </w:r>
      <w:r w:rsidR="00CF289D" w:rsidRPr="00BE679C">
        <w:rPr>
          <w:sz w:val="24"/>
          <w:szCs w:val="24"/>
        </w:rPr>
        <w:t>’</w:t>
      </w:r>
      <w:r w:rsidR="003F1890" w:rsidRPr="00BE679C">
        <w:rPr>
          <w:sz w:val="24"/>
          <w:szCs w:val="24"/>
        </w:rPr>
        <w:t xml:space="preserve"> </w:t>
      </w:r>
      <w:r w:rsidR="00CF289D" w:rsidRPr="00BE679C">
        <w:rPr>
          <w:sz w:val="24"/>
          <w:szCs w:val="24"/>
        </w:rPr>
        <w:t xml:space="preserve">transparency </w:t>
      </w:r>
      <w:r w:rsidR="003F1890" w:rsidRPr="00BE679C">
        <w:rPr>
          <w:sz w:val="24"/>
          <w:szCs w:val="24"/>
        </w:rPr>
        <w:t xml:space="preserve">and </w:t>
      </w:r>
      <w:r w:rsidR="0016138B" w:rsidRPr="00BE679C">
        <w:rPr>
          <w:sz w:val="24"/>
          <w:szCs w:val="24"/>
        </w:rPr>
        <w:t xml:space="preserve">exposure of the </w:t>
      </w:r>
      <w:r w:rsidR="003F1890" w:rsidRPr="00BE679C">
        <w:rPr>
          <w:sz w:val="24"/>
          <w:szCs w:val="24"/>
        </w:rPr>
        <w:t xml:space="preserve">vested interests involved. </w:t>
      </w:r>
    </w:p>
    <w:p w14:paraId="3A98CECB" w14:textId="77777777" w:rsidR="003F1890" w:rsidRPr="00BE679C" w:rsidRDefault="003F1890" w:rsidP="00944CB2">
      <w:pPr>
        <w:spacing w:after="0"/>
        <w:rPr>
          <w:sz w:val="24"/>
          <w:szCs w:val="24"/>
        </w:rPr>
      </w:pPr>
    </w:p>
    <w:p w14:paraId="134225EE" w14:textId="6A41F2ED" w:rsidR="002B3661" w:rsidRPr="00BE679C" w:rsidRDefault="003F1890" w:rsidP="00944CB2">
      <w:pPr>
        <w:spacing w:after="0"/>
        <w:rPr>
          <w:sz w:val="24"/>
          <w:szCs w:val="24"/>
        </w:rPr>
      </w:pPr>
      <w:r w:rsidRPr="00BE679C">
        <w:rPr>
          <w:sz w:val="24"/>
          <w:szCs w:val="24"/>
        </w:rPr>
        <w:t xml:space="preserve">Although OSF-DC and OSEPI have been always on board, </w:t>
      </w:r>
      <w:r w:rsidR="003825CE" w:rsidRPr="00BE679C">
        <w:rPr>
          <w:sz w:val="24"/>
          <w:szCs w:val="24"/>
        </w:rPr>
        <w:t xml:space="preserve">engagement with other parts </w:t>
      </w:r>
      <w:r w:rsidRPr="00BE679C">
        <w:rPr>
          <w:sz w:val="24"/>
          <w:szCs w:val="24"/>
        </w:rPr>
        <w:t xml:space="preserve">of </w:t>
      </w:r>
      <w:r w:rsidR="003825CE" w:rsidRPr="00BE679C">
        <w:rPr>
          <w:sz w:val="24"/>
          <w:szCs w:val="24"/>
        </w:rPr>
        <w:t xml:space="preserve">the </w:t>
      </w:r>
      <w:r w:rsidRPr="00BE679C">
        <w:rPr>
          <w:sz w:val="24"/>
          <w:szCs w:val="24"/>
        </w:rPr>
        <w:t>OSF network</w:t>
      </w:r>
      <w:r w:rsidR="003825CE" w:rsidRPr="00BE679C">
        <w:rPr>
          <w:sz w:val="24"/>
          <w:szCs w:val="24"/>
        </w:rPr>
        <w:t xml:space="preserve"> has been sporadic.</w:t>
      </w:r>
      <w:r w:rsidR="003D040B" w:rsidRPr="00BE679C">
        <w:rPr>
          <w:sz w:val="24"/>
          <w:szCs w:val="24"/>
        </w:rPr>
        <w:t xml:space="preserve">  </w:t>
      </w:r>
      <w:r w:rsidR="003825CE" w:rsidRPr="00BE679C">
        <w:rPr>
          <w:sz w:val="24"/>
          <w:szCs w:val="24"/>
        </w:rPr>
        <w:t>In 2013 and 2014</w:t>
      </w:r>
      <w:r w:rsidR="00E03627">
        <w:rPr>
          <w:sz w:val="24"/>
          <w:szCs w:val="24"/>
        </w:rPr>
        <w:t>,</w:t>
      </w:r>
      <w:r w:rsidR="003825CE" w:rsidRPr="00BE679C">
        <w:rPr>
          <w:sz w:val="24"/>
          <w:szCs w:val="24"/>
        </w:rPr>
        <w:t xml:space="preserve"> we cooperated</w:t>
      </w:r>
      <w:r w:rsidRPr="00BE679C">
        <w:rPr>
          <w:sz w:val="24"/>
          <w:szCs w:val="24"/>
        </w:rPr>
        <w:t xml:space="preserve"> with ESP to oppose </w:t>
      </w:r>
      <w:r w:rsidR="003825CE" w:rsidRPr="00BE679C">
        <w:rPr>
          <w:sz w:val="24"/>
          <w:szCs w:val="24"/>
        </w:rPr>
        <w:t>a</w:t>
      </w:r>
      <w:r w:rsidRPr="00BE679C">
        <w:rPr>
          <w:sz w:val="24"/>
          <w:szCs w:val="24"/>
        </w:rPr>
        <w:t xml:space="preserve"> $40-million grant by the Global </w:t>
      </w:r>
      <w:r w:rsidR="00D156F2" w:rsidRPr="00BE679C">
        <w:rPr>
          <w:sz w:val="24"/>
          <w:szCs w:val="24"/>
        </w:rPr>
        <w:t xml:space="preserve">Partnership for </w:t>
      </w:r>
      <w:r w:rsidRPr="00BE679C">
        <w:rPr>
          <w:sz w:val="24"/>
          <w:szCs w:val="24"/>
        </w:rPr>
        <w:t>Education</w:t>
      </w:r>
      <w:r w:rsidR="00D156F2" w:rsidRPr="00BE679C">
        <w:rPr>
          <w:sz w:val="24"/>
          <w:szCs w:val="24"/>
        </w:rPr>
        <w:t xml:space="preserve"> to the Uzbek government</w:t>
      </w:r>
      <w:r w:rsidR="00CF289D" w:rsidRPr="00BE679C">
        <w:rPr>
          <w:sz w:val="24"/>
          <w:szCs w:val="24"/>
        </w:rPr>
        <w:t xml:space="preserve">, </w:t>
      </w:r>
      <w:r w:rsidR="00D156F2" w:rsidRPr="00BE679C">
        <w:rPr>
          <w:sz w:val="24"/>
          <w:szCs w:val="24"/>
        </w:rPr>
        <w:t>communicatin</w:t>
      </w:r>
      <w:r w:rsidR="00CF289D" w:rsidRPr="00BE679C">
        <w:rPr>
          <w:sz w:val="24"/>
          <w:szCs w:val="24"/>
        </w:rPr>
        <w:t>g</w:t>
      </w:r>
      <w:r w:rsidR="00D156F2" w:rsidRPr="00BE679C">
        <w:rPr>
          <w:sz w:val="24"/>
          <w:szCs w:val="24"/>
        </w:rPr>
        <w:t xml:space="preserve"> with</w:t>
      </w:r>
      <w:r w:rsidR="002B3661" w:rsidRPr="00BE679C">
        <w:rPr>
          <w:sz w:val="24"/>
          <w:szCs w:val="24"/>
        </w:rPr>
        <w:t xml:space="preserve"> the </w:t>
      </w:r>
      <w:r w:rsidR="00D156F2" w:rsidRPr="00BE679C">
        <w:rPr>
          <w:sz w:val="24"/>
          <w:szCs w:val="24"/>
        </w:rPr>
        <w:t>GPE Secretariat and raising</w:t>
      </w:r>
      <w:r w:rsidR="00CF289D" w:rsidRPr="00BE679C">
        <w:rPr>
          <w:sz w:val="24"/>
          <w:szCs w:val="24"/>
        </w:rPr>
        <w:t xml:space="preserve"> </w:t>
      </w:r>
      <w:r w:rsidR="00D156F2" w:rsidRPr="00BE679C">
        <w:rPr>
          <w:sz w:val="24"/>
          <w:szCs w:val="24"/>
        </w:rPr>
        <w:t>concerns</w:t>
      </w:r>
      <w:r w:rsidR="00CF289D" w:rsidRPr="00BE679C">
        <w:rPr>
          <w:sz w:val="24"/>
          <w:szCs w:val="24"/>
        </w:rPr>
        <w:t xml:space="preserve"> about the</w:t>
      </w:r>
      <w:r w:rsidR="002B3661" w:rsidRPr="00BE679C">
        <w:rPr>
          <w:sz w:val="24"/>
          <w:szCs w:val="24"/>
        </w:rPr>
        <w:t xml:space="preserve"> grant and its implications for Uzbek teachers</w:t>
      </w:r>
      <w:r w:rsidR="00D156F2" w:rsidRPr="00BE679C">
        <w:rPr>
          <w:sz w:val="24"/>
          <w:szCs w:val="24"/>
        </w:rPr>
        <w:t>. Kate Lapham of ESP published a</w:t>
      </w:r>
      <w:r w:rsidR="00E03627">
        <w:rPr>
          <w:sz w:val="24"/>
          <w:szCs w:val="24"/>
        </w:rPr>
        <w:t>n</w:t>
      </w:r>
      <w:r w:rsidR="00D156F2" w:rsidRPr="00BE679C">
        <w:rPr>
          <w:sz w:val="24"/>
          <w:szCs w:val="24"/>
        </w:rPr>
        <w:t xml:space="preserve"> </w:t>
      </w:r>
      <w:r w:rsidR="00CF289D" w:rsidRPr="00BE679C">
        <w:rPr>
          <w:sz w:val="24"/>
          <w:szCs w:val="24"/>
        </w:rPr>
        <w:t xml:space="preserve">OSF </w:t>
      </w:r>
      <w:hyperlink r:id="rId9" w:history="1">
        <w:r w:rsidR="00D156F2" w:rsidRPr="00BE679C">
          <w:rPr>
            <w:sz w:val="24"/>
            <w:szCs w:val="24"/>
          </w:rPr>
          <w:t>blog</w:t>
        </w:r>
      </w:hyperlink>
      <w:r w:rsidR="00D156F2" w:rsidRPr="00BE679C">
        <w:rPr>
          <w:sz w:val="24"/>
          <w:szCs w:val="24"/>
        </w:rPr>
        <w:t xml:space="preserve"> </w:t>
      </w:r>
      <w:r w:rsidR="00524B35">
        <w:rPr>
          <w:sz w:val="24"/>
          <w:szCs w:val="24"/>
        </w:rPr>
        <w:t xml:space="preserve">piece </w:t>
      </w:r>
      <w:r w:rsidR="00D156F2" w:rsidRPr="00BE679C">
        <w:rPr>
          <w:sz w:val="24"/>
          <w:szCs w:val="24"/>
        </w:rPr>
        <w:t>in October 2013</w:t>
      </w:r>
      <w:r w:rsidR="00996618" w:rsidRPr="00BE679C">
        <w:rPr>
          <w:sz w:val="24"/>
          <w:szCs w:val="24"/>
        </w:rPr>
        <w:t xml:space="preserve"> (See Annex 3)</w:t>
      </w:r>
      <w:r w:rsidR="00D156F2" w:rsidRPr="00BE679C">
        <w:rPr>
          <w:sz w:val="24"/>
          <w:szCs w:val="24"/>
        </w:rPr>
        <w:t xml:space="preserve">. </w:t>
      </w:r>
    </w:p>
    <w:p w14:paraId="6BB5C951" w14:textId="77777777" w:rsidR="002B3661" w:rsidRPr="00BE679C" w:rsidRDefault="002B3661" w:rsidP="00944CB2">
      <w:pPr>
        <w:spacing w:after="0"/>
        <w:rPr>
          <w:sz w:val="24"/>
          <w:szCs w:val="24"/>
        </w:rPr>
      </w:pPr>
    </w:p>
    <w:p w14:paraId="37F9088F" w14:textId="5A1D7904" w:rsidR="00944CB2" w:rsidRPr="00BE679C" w:rsidRDefault="000A1561" w:rsidP="00944CB2">
      <w:pPr>
        <w:spacing w:after="0"/>
        <w:rPr>
          <w:sz w:val="24"/>
          <w:szCs w:val="24"/>
        </w:rPr>
      </w:pPr>
      <w:r w:rsidRPr="00BE679C">
        <w:rPr>
          <w:sz w:val="24"/>
          <w:szCs w:val="24"/>
        </w:rPr>
        <w:t>M</w:t>
      </w:r>
      <w:r w:rsidR="00F37F78" w:rsidRPr="00BE679C">
        <w:rPr>
          <w:sz w:val="24"/>
          <w:szCs w:val="24"/>
        </w:rPr>
        <w:t xml:space="preserve">ore efforts </w:t>
      </w:r>
      <w:r w:rsidRPr="00BE679C">
        <w:rPr>
          <w:sz w:val="24"/>
          <w:szCs w:val="24"/>
        </w:rPr>
        <w:t xml:space="preserve">also </w:t>
      </w:r>
      <w:r w:rsidR="00F37F78" w:rsidRPr="00BE679C">
        <w:rPr>
          <w:sz w:val="24"/>
          <w:szCs w:val="24"/>
        </w:rPr>
        <w:t xml:space="preserve">need to be made to reach out to other </w:t>
      </w:r>
      <w:r w:rsidR="00CF289D" w:rsidRPr="00BE679C">
        <w:rPr>
          <w:sz w:val="24"/>
          <w:szCs w:val="24"/>
        </w:rPr>
        <w:t xml:space="preserve">thematic </w:t>
      </w:r>
      <w:r w:rsidR="00F37F78" w:rsidRPr="00BE679C">
        <w:rPr>
          <w:sz w:val="24"/>
          <w:szCs w:val="24"/>
        </w:rPr>
        <w:t xml:space="preserve">programs, for instance, the Program of Independent Journalism </w:t>
      </w:r>
      <w:r w:rsidR="00524B35">
        <w:rPr>
          <w:sz w:val="24"/>
          <w:szCs w:val="24"/>
        </w:rPr>
        <w:t xml:space="preserve">(PIJ) </w:t>
      </w:r>
      <w:r w:rsidR="00F37F78" w:rsidRPr="00BE679C">
        <w:rPr>
          <w:sz w:val="24"/>
          <w:szCs w:val="24"/>
        </w:rPr>
        <w:t xml:space="preserve">and Transparency and Accountability Initiative. </w:t>
      </w:r>
    </w:p>
    <w:p w14:paraId="67CA3196" w14:textId="77777777" w:rsidR="003C101C" w:rsidRPr="00BE679C" w:rsidRDefault="00A34399" w:rsidP="0040512D">
      <w:pPr>
        <w:pStyle w:val="Heading1"/>
      </w:pPr>
      <w:bookmarkStart w:id="6" w:name="_Toc392846235"/>
      <w:r w:rsidRPr="00BE679C">
        <w:t>Recent Developments, New</w:t>
      </w:r>
      <w:r w:rsidR="0030677B" w:rsidRPr="00BE679C">
        <w:t xml:space="preserve"> C</w:t>
      </w:r>
      <w:r w:rsidR="00776F20" w:rsidRPr="00BE679C">
        <w:t>hallenges</w:t>
      </w:r>
      <w:r w:rsidRPr="00BE679C">
        <w:t xml:space="preserve"> and</w:t>
      </w:r>
      <w:r w:rsidR="00432671" w:rsidRPr="00BE679C">
        <w:t xml:space="preserve"> Future Prospects</w:t>
      </w:r>
      <w:bookmarkEnd w:id="6"/>
      <w:r w:rsidR="00776F20" w:rsidRPr="00BE679C">
        <w:t xml:space="preserve"> </w:t>
      </w:r>
    </w:p>
    <w:p w14:paraId="52DD26F3" w14:textId="265783AA" w:rsidR="00CF289D" w:rsidRPr="00BE679C" w:rsidRDefault="00E95C00" w:rsidP="00436527">
      <w:pPr>
        <w:spacing w:after="0"/>
        <w:rPr>
          <w:sz w:val="24"/>
          <w:szCs w:val="24"/>
        </w:rPr>
      </w:pPr>
      <w:r w:rsidRPr="00BE679C">
        <w:rPr>
          <w:sz w:val="24"/>
          <w:szCs w:val="24"/>
        </w:rPr>
        <w:t>T</w:t>
      </w:r>
      <w:r w:rsidR="00D26D1E" w:rsidRPr="00BE679C">
        <w:rPr>
          <w:sz w:val="24"/>
          <w:szCs w:val="24"/>
        </w:rPr>
        <w:t>he government of Uzbekistan</w:t>
      </w:r>
      <w:r w:rsidRPr="00BE679C">
        <w:rPr>
          <w:sz w:val="24"/>
          <w:szCs w:val="24"/>
        </w:rPr>
        <w:t>’s decision to invite</w:t>
      </w:r>
      <w:r w:rsidR="00D26D1E" w:rsidRPr="00BE679C">
        <w:rPr>
          <w:sz w:val="24"/>
          <w:szCs w:val="24"/>
        </w:rPr>
        <w:t xml:space="preserve"> an ILO monitoring mission in 2013</w:t>
      </w:r>
      <w:r w:rsidR="003808E2" w:rsidRPr="00BE679C">
        <w:rPr>
          <w:sz w:val="24"/>
          <w:szCs w:val="24"/>
        </w:rPr>
        <w:t xml:space="preserve"> (something the campaign </w:t>
      </w:r>
      <w:r w:rsidRPr="00BE679C">
        <w:rPr>
          <w:sz w:val="24"/>
          <w:szCs w:val="24"/>
        </w:rPr>
        <w:t xml:space="preserve">had </w:t>
      </w:r>
      <w:r w:rsidR="003808E2" w:rsidRPr="00BE679C">
        <w:rPr>
          <w:sz w:val="24"/>
          <w:szCs w:val="24"/>
        </w:rPr>
        <w:t>pursued for years)</w:t>
      </w:r>
      <w:r w:rsidR="00D26D1E" w:rsidRPr="00BE679C">
        <w:rPr>
          <w:sz w:val="24"/>
          <w:szCs w:val="24"/>
        </w:rPr>
        <w:t xml:space="preserve">, </w:t>
      </w:r>
      <w:r w:rsidRPr="00BE679C">
        <w:rPr>
          <w:sz w:val="24"/>
          <w:szCs w:val="24"/>
        </w:rPr>
        <w:t>turned out to be something of a pyrrhic victory. T</w:t>
      </w:r>
      <w:r w:rsidR="00D26D1E" w:rsidRPr="00BE679C">
        <w:rPr>
          <w:sz w:val="24"/>
          <w:szCs w:val="24"/>
        </w:rPr>
        <w:t>he mission’s mandate was limited in scope to child labor and involved heavy participation by Uzbek officials. Contrary to the cotton campaign’s well-documented monitoring results, the ILO mission reported</w:t>
      </w:r>
      <w:r w:rsidRPr="00BE679C">
        <w:rPr>
          <w:sz w:val="24"/>
          <w:szCs w:val="24"/>
        </w:rPr>
        <w:t xml:space="preserve"> that</w:t>
      </w:r>
      <w:r w:rsidR="00D26D1E" w:rsidRPr="00BE679C">
        <w:rPr>
          <w:sz w:val="24"/>
          <w:szCs w:val="24"/>
        </w:rPr>
        <w:t xml:space="preserve">: “It appears to the Mission that forced child labour has not been used on a systematic basis in Uzbekistan to harvest cotton in 2013.”  </w:t>
      </w:r>
    </w:p>
    <w:p w14:paraId="266A5E25" w14:textId="77777777" w:rsidR="006808AB" w:rsidRDefault="006808AB" w:rsidP="00436527">
      <w:pPr>
        <w:spacing w:after="0"/>
        <w:rPr>
          <w:sz w:val="24"/>
          <w:szCs w:val="24"/>
        </w:rPr>
      </w:pPr>
    </w:p>
    <w:p w14:paraId="092C21DB" w14:textId="77777777" w:rsidR="003808E2" w:rsidRPr="00BE679C" w:rsidRDefault="00D26D1E" w:rsidP="00436527">
      <w:pPr>
        <w:spacing w:after="0"/>
        <w:rPr>
          <w:sz w:val="24"/>
          <w:szCs w:val="24"/>
        </w:rPr>
      </w:pPr>
      <w:r w:rsidRPr="00BE679C">
        <w:rPr>
          <w:sz w:val="24"/>
          <w:szCs w:val="24"/>
        </w:rPr>
        <w:t xml:space="preserve">The ILO </w:t>
      </w:r>
      <w:r w:rsidR="00E95C00" w:rsidRPr="00BE679C">
        <w:rPr>
          <w:sz w:val="24"/>
          <w:szCs w:val="24"/>
        </w:rPr>
        <w:t>conclusions have had</w:t>
      </w:r>
      <w:r w:rsidRPr="00BE679C">
        <w:rPr>
          <w:sz w:val="24"/>
          <w:szCs w:val="24"/>
        </w:rPr>
        <w:t xml:space="preserve"> somewhat negative implications for our advocacy campaigns.  The European Commission, for example, is planning to return the Textile Protocol to the EP for its approval, referencing the “progress” noted by the ILO.  </w:t>
      </w:r>
      <w:r w:rsidR="00E95C00" w:rsidRPr="00BE679C">
        <w:rPr>
          <w:sz w:val="24"/>
          <w:szCs w:val="24"/>
        </w:rPr>
        <w:t>It was also</w:t>
      </w:r>
      <w:r w:rsidRPr="00BE679C">
        <w:rPr>
          <w:sz w:val="24"/>
          <w:szCs w:val="24"/>
        </w:rPr>
        <w:t xml:space="preserve"> cited by the World Bank in justifying the decision to move ahead with the new agricultural and educational proje</w:t>
      </w:r>
      <w:r w:rsidR="0058624B" w:rsidRPr="00BE679C">
        <w:rPr>
          <w:sz w:val="24"/>
          <w:szCs w:val="24"/>
        </w:rPr>
        <w:t>c</w:t>
      </w:r>
      <w:r w:rsidR="00CF289D" w:rsidRPr="00BE679C">
        <w:rPr>
          <w:sz w:val="24"/>
          <w:szCs w:val="24"/>
        </w:rPr>
        <w:t>ts</w:t>
      </w:r>
      <w:r w:rsidRPr="00BE679C">
        <w:rPr>
          <w:sz w:val="24"/>
          <w:szCs w:val="24"/>
        </w:rPr>
        <w:t>.</w:t>
      </w:r>
      <w:r w:rsidR="006904ED" w:rsidRPr="00BE679C">
        <w:rPr>
          <w:sz w:val="24"/>
          <w:szCs w:val="24"/>
        </w:rPr>
        <w:t xml:space="preserve">  </w:t>
      </w:r>
    </w:p>
    <w:p w14:paraId="7D1B7F69" w14:textId="77777777" w:rsidR="00436527" w:rsidRPr="00BE679C" w:rsidRDefault="00CA71C1" w:rsidP="00CA71C1">
      <w:pPr>
        <w:tabs>
          <w:tab w:val="left" w:pos="2130"/>
        </w:tabs>
        <w:spacing w:after="0"/>
        <w:rPr>
          <w:sz w:val="24"/>
          <w:szCs w:val="24"/>
        </w:rPr>
      </w:pPr>
      <w:r w:rsidRPr="00BE679C">
        <w:rPr>
          <w:sz w:val="24"/>
          <w:szCs w:val="24"/>
        </w:rPr>
        <w:tab/>
      </w:r>
    </w:p>
    <w:p w14:paraId="22F3C978" w14:textId="77777777" w:rsidR="00E95C00" w:rsidRPr="00BE679C" w:rsidRDefault="00E95C00" w:rsidP="00E95C00">
      <w:pPr>
        <w:spacing w:after="0"/>
        <w:rPr>
          <w:sz w:val="24"/>
          <w:szCs w:val="24"/>
        </w:rPr>
      </w:pPr>
      <w:r w:rsidRPr="00BE679C">
        <w:rPr>
          <w:sz w:val="24"/>
          <w:szCs w:val="24"/>
        </w:rPr>
        <w:t xml:space="preserve">Until the recent addition of Walk Free, the </w:t>
      </w:r>
      <w:r w:rsidR="003D040B" w:rsidRPr="00BE679C">
        <w:rPr>
          <w:sz w:val="24"/>
          <w:szCs w:val="24"/>
        </w:rPr>
        <w:t xml:space="preserve">NGOs involved in the </w:t>
      </w:r>
      <w:r w:rsidRPr="00BE679C">
        <w:rPr>
          <w:sz w:val="24"/>
          <w:szCs w:val="24"/>
        </w:rPr>
        <w:t>campaign ha</w:t>
      </w:r>
      <w:r w:rsidR="003D040B" w:rsidRPr="00BE679C">
        <w:rPr>
          <w:sz w:val="24"/>
          <w:szCs w:val="24"/>
        </w:rPr>
        <w:t xml:space="preserve">ve all focused </w:t>
      </w:r>
      <w:r w:rsidRPr="00BE679C">
        <w:rPr>
          <w:sz w:val="24"/>
          <w:szCs w:val="24"/>
        </w:rPr>
        <w:t>on elite advocacy</w:t>
      </w:r>
      <w:r w:rsidR="003D040B" w:rsidRPr="00BE679C">
        <w:rPr>
          <w:sz w:val="24"/>
          <w:szCs w:val="24"/>
        </w:rPr>
        <w:t xml:space="preserve">, while for participating mass membership organizations – such as the AFT and the AFL-CIO – the campaign has been a relatively low priority.  </w:t>
      </w:r>
      <w:r w:rsidRPr="00BE679C">
        <w:rPr>
          <w:sz w:val="24"/>
          <w:szCs w:val="24"/>
        </w:rPr>
        <w:t xml:space="preserve">As noted above, the coalition has generally </w:t>
      </w:r>
      <w:r w:rsidR="00CF289D" w:rsidRPr="00BE679C">
        <w:rPr>
          <w:sz w:val="24"/>
          <w:szCs w:val="24"/>
        </w:rPr>
        <w:t>not had an effective</w:t>
      </w:r>
      <w:r w:rsidRPr="00BE679C">
        <w:rPr>
          <w:sz w:val="24"/>
          <w:szCs w:val="24"/>
        </w:rPr>
        <w:t xml:space="preserve"> media strategy and the hiring of a coordinator</w:t>
      </w:r>
      <w:r w:rsidR="00CF289D" w:rsidRPr="00BE679C">
        <w:rPr>
          <w:sz w:val="24"/>
          <w:szCs w:val="24"/>
        </w:rPr>
        <w:t xml:space="preserve"> did not significantly</w:t>
      </w:r>
      <w:r w:rsidRPr="00BE679C">
        <w:rPr>
          <w:sz w:val="24"/>
          <w:szCs w:val="24"/>
        </w:rPr>
        <w:t xml:space="preserve"> improve performanc</w:t>
      </w:r>
      <w:r w:rsidR="00D14799" w:rsidRPr="00BE679C">
        <w:rPr>
          <w:sz w:val="24"/>
          <w:szCs w:val="24"/>
        </w:rPr>
        <w:t>e</w:t>
      </w:r>
      <w:r w:rsidRPr="00BE679C">
        <w:rPr>
          <w:sz w:val="24"/>
          <w:szCs w:val="24"/>
        </w:rPr>
        <w:t xml:space="preserve">.  In spite of some </w:t>
      </w:r>
      <w:r w:rsidR="003D040B" w:rsidRPr="00BE679C">
        <w:rPr>
          <w:sz w:val="24"/>
          <w:szCs w:val="24"/>
        </w:rPr>
        <w:t>successes</w:t>
      </w:r>
      <w:r w:rsidRPr="00BE679C">
        <w:rPr>
          <w:sz w:val="24"/>
          <w:szCs w:val="24"/>
        </w:rPr>
        <w:t xml:space="preserve"> in engaging with the mass media (including a feature story on CNN International and a major piece in the New York Times last year), the coalition needs to adopt a more aggressive and comprehensive media and public outreach strategy. We have requested that</w:t>
      </w:r>
      <w:r w:rsidR="003D040B" w:rsidRPr="00BE679C">
        <w:rPr>
          <w:sz w:val="24"/>
          <w:szCs w:val="24"/>
        </w:rPr>
        <w:t xml:space="preserve"> ILRF </w:t>
      </w:r>
      <w:r w:rsidRPr="00BE679C">
        <w:rPr>
          <w:sz w:val="24"/>
          <w:szCs w:val="24"/>
        </w:rPr>
        <w:t xml:space="preserve">rework their new grant proposal in June 2014 to </w:t>
      </w:r>
      <w:r w:rsidR="00CF289D" w:rsidRPr="00BE679C">
        <w:rPr>
          <w:sz w:val="24"/>
          <w:szCs w:val="24"/>
        </w:rPr>
        <w:t>address this shortcoming</w:t>
      </w:r>
      <w:r w:rsidRPr="00BE679C">
        <w:rPr>
          <w:sz w:val="24"/>
          <w:szCs w:val="24"/>
        </w:rPr>
        <w:t xml:space="preserve">. </w:t>
      </w:r>
    </w:p>
    <w:p w14:paraId="7D84D0D7" w14:textId="77777777" w:rsidR="00436527" w:rsidRPr="00BE679C" w:rsidRDefault="00436527" w:rsidP="00E95C00">
      <w:pPr>
        <w:spacing w:after="0"/>
      </w:pPr>
    </w:p>
    <w:p w14:paraId="6B4CB68C" w14:textId="77777777" w:rsidR="00436527" w:rsidRPr="00BE679C" w:rsidRDefault="00614E9B" w:rsidP="00E95C00">
      <w:pPr>
        <w:spacing w:after="0"/>
        <w:rPr>
          <w:b/>
        </w:rPr>
      </w:pPr>
      <w:r w:rsidRPr="00BE679C">
        <w:rPr>
          <w:b/>
        </w:rPr>
        <w:t xml:space="preserve">Ranking of various aspects of the cotton campaign from the point of view of efforts and their effect (10 – max, 1 – min)*  </w:t>
      </w:r>
    </w:p>
    <w:p w14:paraId="79040F2B" w14:textId="77777777" w:rsidR="00436527" w:rsidRPr="00BE679C" w:rsidRDefault="00436527" w:rsidP="00E95C00">
      <w:pPr>
        <w:spacing w:after="0"/>
      </w:pPr>
      <w:r w:rsidRPr="00BE679C">
        <w:rPr>
          <w:noProof/>
          <w:lang w:val="en-US"/>
        </w:rPr>
        <w:drawing>
          <wp:inline distT="0" distB="0" distL="0" distR="0" wp14:anchorId="2E8A19D5" wp14:editId="030DC1DF">
            <wp:extent cx="5731510" cy="3488051"/>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488051"/>
                    </a:xfrm>
                    <a:prstGeom prst="rect">
                      <a:avLst/>
                    </a:prstGeom>
                    <a:noFill/>
                    <a:ln>
                      <a:noFill/>
                    </a:ln>
                  </pic:spPr>
                </pic:pic>
              </a:graphicData>
            </a:graphic>
          </wp:inline>
        </w:drawing>
      </w:r>
    </w:p>
    <w:p w14:paraId="2BC6DDA2" w14:textId="77777777" w:rsidR="00E95C00" w:rsidRPr="00BE679C" w:rsidRDefault="00614E9B" w:rsidP="004B1ED3">
      <w:pPr>
        <w:spacing w:after="0"/>
      </w:pPr>
      <w:r w:rsidRPr="00BE679C">
        <w:t xml:space="preserve">* </w:t>
      </w:r>
      <w:r w:rsidRPr="00BE679C">
        <w:rPr>
          <w:sz w:val="20"/>
          <w:szCs w:val="20"/>
        </w:rPr>
        <w:t xml:space="preserve">The assessment represents the opinion of the authors of this report. </w:t>
      </w:r>
    </w:p>
    <w:p w14:paraId="073150D1" w14:textId="77777777" w:rsidR="00614E9B" w:rsidRPr="00BE679C" w:rsidRDefault="00614E9B" w:rsidP="004B1ED3">
      <w:pPr>
        <w:spacing w:after="0"/>
      </w:pPr>
    </w:p>
    <w:p w14:paraId="09F627EA" w14:textId="77777777" w:rsidR="008E3FB5" w:rsidRPr="00BE679C" w:rsidRDefault="00432671" w:rsidP="008E3FB5">
      <w:pPr>
        <w:spacing w:after="0"/>
        <w:rPr>
          <w:sz w:val="24"/>
          <w:szCs w:val="24"/>
        </w:rPr>
      </w:pPr>
      <w:r w:rsidRPr="00BE679C">
        <w:rPr>
          <w:sz w:val="24"/>
          <w:szCs w:val="24"/>
        </w:rPr>
        <w:t>A separate challenge relate</w:t>
      </w:r>
      <w:r w:rsidR="008E3FB5" w:rsidRPr="00BE679C">
        <w:rPr>
          <w:sz w:val="24"/>
          <w:szCs w:val="24"/>
        </w:rPr>
        <w:t>s</w:t>
      </w:r>
      <w:r w:rsidRPr="00BE679C">
        <w:rPr>
          <w:sz w:val="24"/>
          <w:szCs w:val="24"/>
        </w:rPr>
        <w:t xml:space="preserve"> to the coalition’s sustainability and public reputation.  The Uzbek government charges that the campaign is financed as a protectionist measure by U.S. commercial interests.  Other</w:t>
      </w:r>
      <w:r w:rsidR="00432AC5" w:rsidRPr="00BE679C">
        <w:rPr>
          <w:sz w:val="24"/>
          <w:szCs w:val="24"/>
        </w:rPr>
        <w:t xml:space="preserve"> observers </w:t>
      </w:r>
      <w:r w:rsidRPr="00BE679C">
        <w:rPr>
          <w:sz w:val="24"/>
          <w:szCs w:val="24"/>
        </w:rPr>
        <w:t xml:space="preserve">claim </w:t>
      </w:r>
      <w:r w:rsidR="00432AC5" w:rsidRPr="00BE679C">
        <w:rPr>
          <w:sz w:val="24"/>
          <w:szCs w:val="24"/>
        </w:rPr>
        <w:t xml:space="preserve">the campaign is </w:t>
      </w:r>
      <w:r w:rsidRPr="00BE679C">
        <w:rPr>
          <w:sz w:val="24"/>
          <w:szCs w:val="24"/>
        </w:rPr>
        <w:t>a creature of</w:t>
      </w:r>
      <w:r w:rsidR="00432AC5" w:rsidRPr="00BE679C">
        <w:rPr>
          <w:sz w:val="24"/>
          <w:szCs w:val="24"/>
        </w:rPr>
        <w:t xml:space="preserve"> OSF. </w:t>
      </w:r>
    </w:p>
    <w:p w14:paraId="4365E225" w14:textId="77777777" w:rsidR="00436527" w:rsidRPr="00BE679C" w:rsidRDefault="00436527" w:rsidP="008E3FB5">
      <w:pPr>
        <w:spacing w:after="0"/>
        <w:rPr>
          <w:sz w:val="24"/>
          <w:szCs w:val="24"/>
        </w:rPr>
      </w:pPr>
    </w:p>
    <w:p w14:paraId="36A190BD" w14:textId="2950F455" w:rsidR="00485BFC" w:rsidRPr="00BE679C" w:rsidRDefault="00432671" w:rsidP="00387635">
      <w:pPr>
        <w:spacing w:after="0"/>
        <w:rPr>
          <w:sz w:val="24"/>
          <w:szCs w:val="24"/>
        </w:rPr>
      </w:pPr>
      <w:r w:rsidRPr="00BE679C">
        <w:rPr>
          <w:sz w:val="24"/>
          <w:szCs w:val="24"/>
        </w:rPr>
        <w:t>In early 2014,</w:t>
      </w:r>
      <w:r w:rsidR="00432AC5" w:rsidRPr="00BE679C">
        <w:rPr>
          <w:sz w:val="24"/>
          <w:szCs w:val="24"/>
        </w:rPr>
        <w:t xml:space="preserve"> OSF</w:t>
      </w:r>
      <w:r w:rsidRPr="00BE679C">
        <w:rPr>
          <w:sz w:val="24"/>
          <w:szCs w:val="24"/>
        </w:rPr>
        <w:t>-</w:t>
      </w:r>
      <w:r w:rsidR="00432AC5" w:rsidRPr="00BE679C">
        <w:rPr>
          <w:sz w:val="24"/>
          <w:szCs w:val="24"/>
        </w:rPr>
        <w:t xml:space="preserve">DC </w:t>
      </w:r>
      <w:r w:rsidRPr="00BE679C">
        <w:rPr>
          <w:sz w:val="24"/>
          <w:szCs w:val="24"/>
        </w:rPr>
        <w:t>hired a</w:t>
      </w:r>
      <w:r w:rsidR="00CF289D" w:rsidRPr="00BE679C">
        <w:rPr>
          <w:sz w:val="24"/>
          <w:szCs w:val="24"/>
        </w:rPr>
        <w:t xml:space="preserve"> </w:t>
      </w:r>
      <w:r w:rsidRPr="00BE679C">
        <w:rPr>
          <w:sz w:val="24"/>
          <w:szCs w:val="24"/>
        </w:rPr>
        <w:t>development professional to advi</w:t>
      </w:r>
      <w:r w:rsidR="00CF289D" w:rsidRPr="00BE679C">
        <w:rPr>
          <w:sz w:val="24"/>
          <w:szCs w:val="24"/>
        </w:rPr>
        <w:t>se</w:t>
      </w:r>
      <w:r w:rsidRPr="00BE679C">
        <w:rPr>
          <w:sz w:val="24"/>
          <w:szCs w:val="24"/>
        </w:rPr>
        <w:t xml:space="preserve"> on what the coalition might do to improve its sustainability and diversify funding.  </w:t>
      </w:r>
      <w:r w:rsidR="008E3FB5" w:rsidRPr="00BE679C">
        <w:rPr>
          <w:sz w:val="24"/>
          <w:szCs w:val="24"/>
        </w:rPr>
        <w:t xml:space="preserve">This task is complicated by the </w:t>
      </w:r>
      <w:r w:rsidRPr="00BE679C">
        <w:rPr>
          <w:sz w:val="24"/>
          <w:szCs w:val="24"/>
        </w:rPr>
        <w:t xml:space="preserve">one-country, one-issue nature of the coalition.  There </w:t>
      </w:r>
      <w:r w:rsidR="00977E00" w:rsidRPr="00BE679C">
        <w:rPr>
          <w:sz w:val="24"/>
          <w:szCs w:val="24"/>
        </w:rPr>
        <w:t xml:space="preserve">have </w:t>
      </w:r>
      <w:r w:rsidRPr="00BE679C">
        <w:rPr>
          <w:sz w:val="24"/>
          <w:szCs w:val="24"/>
        </w:rPr>
        <w:t>been some very preliminary discussion</w:t>
      </w:r>
      <w:r w:rsidR="00CF289D" w:rsidRPr="00BE679C">
        <w:rPr>
          <w:sz w:val="24"/>
          <w:szCs w:val="24"/>
        </w:rPr>
        <w:t>s</w:t>
      </w:r>
      <w:r w:rsidRPr="00BE679C">
        <w:rPr>
          <w:sz w:val="24"/>
          <w:szCs w:val="24"/>
        </w:rPr>
        <w:t xml:space="preserve"> among coalition members </w:t>
      </w:r>
      <w:r w:rsidR="00CF289D" w:rsidRPr="00BE679C">
        <w:rPr>
          <w:sz w:val="24"/>
          <w:szCs w:val="24"/>
        </w:rPr>
        <w:t xml:space="preserve">to consider </w:t>
      </w:r>
      <w:r w:rsidRPr="00BE679C">
        <w:rPr>
          <w:sz w:val="24"/>
          <w:szCs w:val="24"/>
        </w:rPr>
        <w:t>expand</w:t>
      </w:r>
      <w:r w:rsidR="00CF289D" w:rsidRPr="00BE679C">
        <w:rPr>
          <w:sz w:val="24"/>
          <w:szCs w:val="24"/>
        </w:rPr>
        <w:t>ing</w:t>
      </w:r>
      <w:r w:rsidRPr="00BE679C">
        <w:rPr>
          <w:sz w:val="24"/>
          <w:szCs w:val="24"/>
        </w:rPr>
        <w:t xml:space="preserve"> the geographic scope or mov</w:t>
      </w:r>
      <w:r w:rsidR="00CF289D" w:rsidRPr="00BE679C">
        <w:rPr>
          <w:sz w:val="24"/>
          <w:szCs w:val="24"/>
        </w:rPr>
        <w:t>ing</w:t>
      </w:r>
      <w:r w:rsidRPr="00BE679C">
        <w:rPr>
          <w:sz w:val="24"/>
          <w:szCs w:val="24"/>
        </w:rPr>
        <w:t xml:space="preserve"> the focus beyond forced labor in cotton.  </w:t>
      </w:r>
      <w:r w:rsidR="00CF289D" w:rsidRPr="00BE679C">
        <w:rPr>
          <w:sz w:val="24"/>
          <w:szCs w:val="24"/>
        </w:rPr>
        <w:t>This</w:t>
      </w:r>
      <w:r w:rsidRPr="00BE679C">
        <w:rPr>
          <w:sz w:val="24"/>
          <w:szCs w:val="24"/>
        </w:rPr>
        <w:t xml:space="preserve"> might increase </w:t>
      </w:r>
      <w:r w:rsidR="0038499B" w:rsidRPr="00BE679C">
        <w:rPr>
          <w:sz w:val="24"/>
          <w:szCs w:val="24"/>
        </w:rPr>
        <w:t>access to funds</w:t>
      </w:r>
      <w:r w:rsidRPr="00BE679C">
        <w:rPr>
          <w:sz w:val="24"/>
          <w:szCs w:val="24"/>
        </w:rPr>
        <w:t xml:space="preserve">, </w:t>
      </w:r>
      <w:r w:rsidR="00CF289D" w:rsidRPr="00BE679C">
        <w:rPr>
          <w:sz w:val="24"/>
          <w:szCs w:val="24"/>
        </w:rPr>
        <w:t xml:space="preserve">but could </w:t>
      </w:r>
      <w:r w:rsidR="008E3FB5" w:rsidRPr="00BE679C">
        <w:rPr>
          <w:sz w:val="24"/>
          <w:szCs w:val="24"/>
        </w:rPr>
        <w:t>also</w:t>
      </w:r>
      <w:r w:rsidRPr="00BE679C">
        <w:rPr>
          <w:sz w:val="24"/>
          <w:szCs w:val="24"/>
        </w:rPr>
        <w:t xml:space="preserve"> divert attention from the coalition’s core </w:t>
      </w:r>
      <w:r w:rsidR="0038499B" w:rsidRPr="00BE679C">
        <w:rPr>
          <w:sz w:val="24"/>
          <w:szCs w:val="24"/>
        </w:rPr>
        <w:t>mission</w:t>
      </w:r>
      <w:r w:rsidRPr="00BE679C">
        <w:rPr>
          <w:sz w:val="24"/>
          <w:szCs w:val="24"/>
        </w:rPr>
        <w:t>, in which the Eurasia Program is most interested.</w:t>
      </w:r>
      <w:r w:rsidR="00DC51A0" w:rsidRPr="00BE679C">
        <w:rPr>
          <w:sz w:val="24"/>
          <w:szCs w:val="24"/>
        </w:rPr>
        <w:t xml:space="preserve"> Choosing a priority – keeping the EP’s preferred advocacy focus or </w:t>
      </w:r>
      <w:r w:rsidR="00AA6ED9" w:rsidRPr="00BE679C">
        <w:rPr>
          <w:sz w:val="24"/>
          <w:szCs w:val="24"/>
        </w:rPr>
        <w:t>increasing the likelihood of the coalition’s financial sustainability – is very much</w:t>
      </w:r>
      <w:r w:rsidR="00DC51A0" w:rsidRPr="00BE679C">
        <w:rPr>
          <w:sz w:val="24"/>
          <w:szCs w:val="24"/>
        </w:rPr>
        <w:t xml:space="preserve"> at the heart of the field versus </w:t>
      </w:r>
      <w:r w:rsidR="00AA6ED9" w:rsidRPr="00BE679C">
        <w:rPr>
          <w:sz w:val="24"/>
          <w:szCs w:val="24"/>
        </w:rPr>
        <w:t>concept distinction in OSF</w:t>
      </w:r>
      <w:r w:rsidR="00861402">
        <w:rPr>
          <w:sz w:val="24"/>
          <w:szCs w:val="24"/>
        </w:rPr>
        <w:t>’s</w:t>
      </w:r>
      <w:r w:rsidR="00AA6ED9" w:rsidRPr="00BE679C">
        <w:rPr>
          <w:sz w:val="24"/>
          <w:szCs w:val="24"/>
        </w:rPr>
        <w:t xml:space="preserve"> work and a dilemma still to be resolved. </w:t>
      </w:r>
    </w:p>
    <w:p w14:paraId="6F3A80B1" w14:textId="77777777" w:rsidR="00387635" w:rsidRPr="00BE679C" w:rsidRDefault="00387635" w:rsidP="00387635">
      <w:pPr>
        <w:spacing w:after="0"/>
        <w:rPr>
          <w:sz w:val="24"/>
          <w:szCs w:val="24"/>
        </w:rPr>
      </w:pPr>
    </w:p>
    <w:p w14:paraId="326804EE" w14:textId="3696E99E" w:rsidR="00DD3C3F" w:rsidRPr="00BE679C" w:rsidRDefault="007E509E" w:rsidP="00387635">
      <w:pPr>
        <w:spacing w:after="0"/>
        <w:rPr>
          <w:sz w:val="24"/>
          <w:szCs w:val="24"/>
        </w:rPr>
      </w:pPr>
      <w:r w:rsidRPr="00BE679C">
        <w:rPr>
          <w:sz w:val="24"/>
          <w:szCs w:val="24"/>
        </w:rPr>
        <w:t>In the near</w:t>
      </w:r>
      <w:r w:rsidR="00977E00" w:rsidRPr="00BE679C">
        <w:rPr>
          <w:sz w:val="24"/>
          <w:szCs w:val="24"/>
        </w:rPr>
        <w:t xml:space="preserve"> term, we plan to continue providing grants to the coalition’s current core NGO members – </w:t>
      </w:r>
      <w:r w:rsidR="003910DF" w:rsidRPr="00BE679C">
        <w:rPr>
          <w:sz w:val="24"/>
          <w:szCs w:val="24"/>
        </w:rPr>
        <w:t xml:space="preserve">first of all </w:t>
      </w:r>
      <w:r w:rsidR="00977E00" w:rsidRPr="00BE679C">
        <w:rPr>
          <w:sz w:val="24"/>
          <w:szCs w:val="24"/>
        </w:rPr>
        <w:t xml:space="preserve">ILRF </w:t>
      </w:r>
      <w:r w:rsidRPr="00BE679C">
        <w:rPr>
          <w:sz w:val="24"/>
          <w:szCs w:val="24"/>
        </w:rPr>
        <w:t>(</w:t>
      </w:r>
      <w:r w:rsidR="006676DE" w:rsidRPr="00BE679C">
        <w:rPr>
          <w:sz w:val="24"/>
          <w:szCs w:val="24"/>
        </w:rPr>
        <w:t xml:space="preserve">for </w:t>
      </w:r>
      <w:r w:rsidR="00977E00" w:rsidRPr="00BE679C">
        <w:rPr>
          <w:sz w:val="24"/>
          <w:szCs w:val="24"/>
        </w:rPr>
        <w:t>U.S.</w:t>
      </w:r>
      <w:r w:rsidRPr="00BE679C">
        <w:rPr>
          <w:sz w:val="24"/>
          <w:szCs w:val="24"/>
        </w:rPr>
        <w:t xml:space="preserve"> and IFI advocacy, the Daewoo campaign and the Tariff Act Case)</w:t>
      </w:r>
      <w:r w:rsidR="00977E00" w:rsidRPr="00BE679C">
        <w:rPr>
          <w:sz w:val="24"/>
          <w:szCs w:val="24"/>
        </w:rPr>
        <w:t xml:space="preserve">, Anti-Slavery </w:t>
      </w:r>
      <w:r w:rsidRPr="00BE679C">
        <w:rPr>
          <w:sz w:val="24"/>
          <w:szCs w:val="24"/>
        </w:rPr>
        <w:t xml:space="preserve">(EU </w:t>
      </w:r>
      <w:r w:rsidR="003910DF" w:rsidRPr="00BE679C">
        <w:rPr>
          <w:sz w:val="24"/>
          <w:szCs w:val="24"/>
        </w:rPr>
        <w:t xml:space="preserve">and ILO </w:t>
      </w:r>
      <w:r w:rsidRPr="00BE679C">
        <w:rPr>
          <w:sz w:val="24"/>
          <w:szCs w:val="24"/>
        </w:rPr>
        <w:t>advocacy)</w:t>
      </w:r>
      <w:r w:rsidR="00977E00" w:rsidRPr="00BE679C">
        <w:rPr>
          <w:sz w:val="24"/>
          <w:szCs w:val="24"/>
        </w:rPr>
        <w:t xml:space="preserve"> and the Uzbek-German Forum</w:t>
      </w:r>
      <w:r w:rsidRPr="00BE679C">
        <w:rPr>
          <w:sz w:val="24"/>
          <w:szCs w:val="24"/>
        </w:rPr>
        <w:t xml:space="preserve"> (monitoring and reporting on the </w:t>
      </w:r>
      <w:r w:rsidR="0040144D" w:rsidRPr="00BE679C">
        <w:rPr>
          <w:sz w:val="24"/>
          <w:szCs w:val="24"/>
        </w:rPr>
        <w:t>use of forced labor</w:t>
      </w:r>
      <w:r w:rsidRPr="00BE679C">
        <w:rPr>
          <w:sz w:val="24"/>
          <w:szCs w:val="24"/>
        </w:rPr>
        <w:t>)</w:t>
      </w:r>
      <w:r w:rsidR="00977E00" w:rsidRPr="00BE679C">
        <w:rPr>
          <w:sz w:val="24"/>
          <w:szCs w:val="24"/>
        </w:rPr>
        <w:t xml:space="preserve">.  We will continue to work with the Coordinator and Steering Committee to improve the coalition’s effectiveness and sustainability, with a focus on expanding the coalition outside of the United States, creating and implementing a media strategy, and improving sustainability.  </w:t>
      </w:r>
      <w:r w:rsidRPr="00BE679C">
        <w:rPr>
          <w:sz w:val="24"/>
          <w:szCs w:val="24"/>
        </w:rPr>
        <w:t>With the ILO now on the ground and the Uzbeks having moved away from forcing young children to pick cotton, our advocacy will focus on the need for key international actors to effectively push the Uzbeks to begin dismantl</w:t>
      </w:r>
      <w:r w:rsidR="006676DE" w:rsidRPr="00BE679C">
        <w:rPr>
          <w:sz w:val="24"/>
          <w:szCs w:val="24"/>
        </w:rPr>
        <w:t>ing</w:t>
      </w:r>
      <w:r w:rsidRPr="00BE679C">
        <w:rPr>
          <w:sz w:val="24"/>
          <w:szCs w:val="24"/>
        </w:rPr>
        <w:t xml:space="preserve"> the current </w:t>
      </w:r>
      <w:r w:rsidR="00EE7624" w:rsidRPr="00BE679C">
        <w:rPr>
          <w:sz w:val="24"/>
          <w:szCs w:val="24"/>
        </w:rPr>
        <w:t xml:space="preserve">command economy in the </w:t>
      </w:r>
      <w:r w:rsidRPr="00BE679C">
        <w:rPr>
          <w:sz w:val="24"/>
          <w:szCs w:val="24"/>
        </w:rPr>
        <w:t xml:space="preserve">cotton </w:t>
      </w:r>
      <w:r w:rsidR="00EE7624" w:rsidRPr="00BE679C">
        <w:rPr>
          <w:sz w:val="24"/>
          <w:szCs w:val="24"/>
        </w:rPr>
        <w:t>industry</w:t>
      </w:r>
      <w:r w:rsidRPr="00BE679C">
        <w:rPr>
          <w:sz w:val="24"/>
          <w:szCs w:val="24"/>
        </w:rPr>
        <w:t xml:space="preserve">, which can only function with the use of forced labor.  </w:t>
      </w:r>
    </w:p>
    <w:p w14:paraId="5B91F766" w14:textId="77777777" w:rsidR="00387635" w:rsidRPr="00BE679C" w:rsidRDefault="00387635" w:rsidP="00387635">
      <w:pPr>
        <w:spacing w:after="0"/>
        <w:rPr>
          <w:sz w:val="24"/>
          <w:szCs w:val="24"/>
        </w:rPr>
      </w:pPr>
    </w:p>
    <w:p w14:paraId="09CCF533" w14:textId="127588AA" w:rsidR="00485BFC" w:rsidRPr="00BE679C" w:rsidRDefault="00132BBD" w:rsidP="00387635">
      <w:pPr>
        <w:spacing w:after="0"/>
        <w:rPr>
          <w:sz w:val="24"/>
          <w:szCs w:val="24"/>
        </w:rPr>
      </w:pPr>
      <w:r w:rsidRPr="00BE679C">
        <w:rPr>
          <w:sz w:val="24"/>
          <w:szCs w:val="24"/>
        </w:rPr>
        <w:t>After the results of our 2013 Turkmenistan monitoring were imbedded into the U</w:t>
      </w:r>
      <w:r w:rsidR="0063275F">
        <w:rPr>
          <w:sz w:val="24"/>
          <w:szCs w:val="24"/>
        </w:rPr>
        <w:t>.</w:t>
      </w:r>
      <w:r w:rsidRPr="00BE679C">
        <w:rPr>
          <w:sz w:val="24"/>
          <w:szCs w:val="24"/>
        </w:rPr>
        <w:t>S</w:t>
      </w:r>
      <w:r w:rsidR="0063275F">
        <w:rPr>
          <w:sz w:val="24"/>
          <w:szCs w:val="24"/>
        </w:rPr>
        <w:t>.</w:t>
      </w:r>
      <w:r w:rsidRPr="00BE679C">
        <w:rPr>
          <w:sz w:val="24"/>
          <w:szCs w:val="24"/>
        </w:rPr>
        <w:t xml:space="preserve"> TIP report</w:t>
      </w:r>
      <w:r w:rsidR="0063275F">
        <w:rPr>
          <w:sz w:val="24"/>
          <w:szCs w:val="24"/>
        </w:rPr>
        <w:t>,</w:t>
      </w:r>
      <w:r w:rsidRPr="00BE679C">
        <w:rPr>
          <w:sz w:val="24"/>
          <w:szCs w:val="24"/>
        </w:rPr>
        <w:t xml:space="preserve"> w</w:t>
      </w:r>
      <w:r w:rsidR="00387635" w:rsidRPr="00BE679C">
        <w:rPr>
          <w:sz w:val="24"/>
          <w:szCs w:val="24"/>
        </w:rPr>
        <w:t xml:space="preserve">e decided </w:t>
      </w:r>
      <w:r w:rsidR="0063275F">
        <w:rPr>
          <w:sz w:val="24"/>
          <w:szCs w:val="24"/>
        </w:rPr>
        <w:t>in concert</w:t>
      </w:r>
      <w:r w:rsidR="0063275F" w:rsidRPr="00BE679C">
        <w:rPr>
          <w:sz w:val="24"/>
          <w:szCs w:val="24"/>
        </w:rPr>
        <w:t xml:space="preserve"> </w:t>
      </w:r>
      <w:r w:rsidR="00387635" w:rsidRPr="00BE679C">
        <w:rPr>
          <w:sz w:val="24"/>
          <w:szCs w:val="24"/>
        </w:rPr>
        <w:t xml:space="preserve">with </w:t>
      </w:r>
      <w:r w:rsidR="00DD3C3F" w:rsidRPr="00BE679C">
        <w:rPr>
          <w:sz w:val="24"/>
          <w:szCs w:val="24"/>
        </w:rPr>
        <w:t>the coalition</w:t>
      </w:r>
      <w:r w:rsidR="00387635" w:rsidRPr="00BE679C">
        <w:rPr>
          <w:sz w:val="24"/>
          <w:szCs w:val="24"/>
        </w:rPr>
        <w:t xml:space="preserve"> members</w:t>
      </w:r>
      <w:r w:rsidR="00DD3C3F" w:rsidRPr="00BE679C">
        <w:rPr>
          <w:sz w:val="24"/>
          <w:szCs w:val="24"/>
        </w:rPr>
        <w:t xml:space="preserve"> to continue monitoring state</w:t>
      </w:r>
      <w:r w:rsidR="0063275F">
        <w:rPr>
          <w:sz w:val="24"/>
          <w:szCs w:val="24"/>
        </w:rPr>
        <w:t>-</w:t>
      </w:r>
      <w:r w:rsidR="00DD3C3F" w:rsidRPr="00BE679C">
        <w:rPr>
          <w:sz w:val="24"/>
          <w:szCs w:val="24"/>
        </w:rPr>
        <w:t xml:space="preserve">orchestrated forced labor in Turkmenistan’s cotton industry. </w:t>
      </w:r>
      <w:r w:rsidRPr="00BE679C">
        <w:rPr>
          <w:sz w:val="24"/>
          <w:szCs w:val="24"/>
        </w:rPr>
        <w:t xml:space="preserve">We will advocate with the </w:t>
      </w:r>
      <w:r w:rsidR="00DD3C3F" w:rsidRPr="00BE679C">
        <w:rPr>
          <w:sz w:val="24"/>
          <w:szCs w:val="24"/>
        </w:rPr>
        <w:t>ILO and EU</w:t>
      </w:r>
      <w:r w:rsidRPr="00BE679C">
        <w:rPr>
          <w:sz w:val="24"/>
          <w:szCs w:val="24"/>
        </w:rPr>
        <w:t xml:space="preserve"> to increase their</w:t>
      </w:r>
      <w:r w:rsidR="00DD3C3F" w:rsidRPr="00BE679C">
        <w:rPr>
          <w:sz w:val="24"/>
          <w:szCs w:val="24"/>
        </w:rPr>
        <w:t xml:space="preserve"> attention </w:t>
      </w:r>
      <w:r w:rsidRPr="00BE679C">
        <w:rPr>
          <w:sz w:val="24"/>
          <w:szCs w:val="24"/>
        </w:rPr>
        <w:t xml:space="preserve">on </w:t>
      </w:r>
      <w:r w:rsidR="00DD3C3F" w:rsidRPr="00BE679C">
        <w:rPr>
          <w:sz w:val="24"/>
          <w:szCs w:val="24"/>
        </w:rPr>
        <w:t>this country. New evidence coming from Uzbekistan on the widespread use of forced labor in the silk industry, the second agricultur</w:t>
      </w:r>
      <w:r w:rsidRPr="00BE679C">
        <w:rPr>
          <w:sz w:val="24"/>
          <w:szCs w:val="24"/>
        </w:rPr>
        <w:t>al area and source of export revenues</w:t>
      </w:r>
      <w:r w:rsidR="00DD3C3F" w:rsidRPr="00BE679C">
        <w:rPr>
          <w:sz w:val="24"/>
          <w:szCs w:val="24"/>
        </w:rPr>
        <w:t xml:space="preserve"> after cotton, </w:t>
      </w:r>
      <w:r w:rsidRPr="00BE679C">
        <w:rPr>
          <w:sz w:val="24"/>
          <w:szCs w:val="24"/>
        </w:rPr>
        <w:t>may</w:t>
      </w:r>
      <w:r w:rsidR="00DD3C3F" w:rsidRPr="00BE679C">
        <w:rPr>
          <w:sz w:val="24"/>
          <w:szCs w:val="24"/>
        </w:rPr>
        <w:t xml:space="preserve"> open a new avenue for advocacy. Finally, </w:t>
      </w:r>
      <w:r w:rsidR="0063275F">
        <w:rPr>
          <w:sz w:val="24"/>
          <w:szCs w:val="24"/>
        </w:rPr>
        <w:t>within</w:t>
      </w:r>
      <w:r w:rsidRPr="00BE679C">
        <w:rPr>
          <w:sz w:val="24"/>
          <w:szCs w:val="24"/>
        </w:rPr>
        <w:t xml:space="preserve"> the context of our anti-corruption and good governance category of work </w:t>
      </w:r>
      <w:r w:rsidR="0063275F">
        <w:rPr>
          <w:sz w:val="24"/>
          <w:szCs w:val="24"/>
        </w:rPr>
        <w:t>for</w:t>
      </w:r>
      <w:r w:rsidR="0063275F" w:rsidRPr="00BE679C">
        <w:rPr>
          <w:sz w:val="24"/>
          <w:szCs w:val="24"/>
        </w:rPr>
        <w:t xml:space="preserve"> </w:t>
      </w:r>
      <w:r w:rsidRPr="00BE679C">
        <w:rPr>
          <w:sz w:val="24"/>
          <w:szCs w:val="24"/>
        </w:rPr>
        <w:t xml:space="preserve">2015 </w:t>
      </w:r>
      <w:r w:rsidR="0063275F">
        <w:rPr>
          <w:sz w:val="24"/>
          <w:szCs w:val="24"/>
        </w:rPr>
        <w:t>we</w:t>
      </w:r>
      <w:r w:rsidR="0063275F" w:rsidRPr="00BE679C">
        <w:rPr>
          <w:sz w:val="24"/>
          <w:szCs w:val="24"/>
        </w:rPr>
        <w:t xml:space="preserve"> </w:t>
      </w:r>
      <w:r w:rsidR="00DD3C3F" w:rsidRPr="00BE679C">
        <w:rPr>
          <w:sz w:val="24"/>
          <w:szCs w:val="24"/>
        </w:rPr>
        <w:t xml:space="preserve">plan to </w:t>
      </w:r>
      <w:r w:rsidR="0063275F">
        <w:rPr>
          <w:sz w:val="24"/>
          <w:szCs w:val="24"/>
        </w:rPr>
        <w:t xml:space="preserve">more broadly </w:t>
      </w:r>
      <w:r w:rsidR="00DD3C3F" w:rsidRPr="00BE679C">
        <w:rPr>
          <w:sz w:val="24"/>
          <w:szCs w:val="24"/>
        </w:rPr>
        <w:t>raise the issue of transparency and accountability of cotton and silk exports revenues in Uzbekistan and Turkmenistan</w:t>
      </w:r>
      <w:r w:rsidRPr="00BE679C">
        <w:rPr>
          <w:sz w:val="24"/>
          <w:szCs w:val="24"/>
        </w:rPr>
        <w:t xml:space="preserve">. </w:t>
      </w:r>
    </w:p>
    <w:p w14:paraId="16E763A5" w14:textId="77777777" w:rsidR="00432AC5" w:rsidRPr="00BE679C" w:rsidRDefault="00432AC5" w:rsidP="008E3FB5">
      <w:pPr>
        <w:spacing w:after="0"/>
        <w:rPr>
          <w:sz w:val="24"/>
          <w:szCs w:val="24"/>
        </w:rPr>
      </w:pPr>
    </w:p>
    <w:p w14:paraId="45E67AAC" w14:textId="77777777" w:rsidR="00387635" w:rsidRPr="00BE679C" w:rsidRDefault="00387635">
      <w:pPr>
        <w:rPr>
          <w:rFonts w:asciiTheme="majorHAnsi" w:eastAsiaTheme="majorEastAsia" w:hAnsiTheme="majorHAnsi" w:cstheme="majorBidi"/>
          <w:b/>
          <w:bCs/>
          <w:color w:val="365F91" w:themeColor="accent1" w:themeShade="BF"/>
          <w:sz w:val="28"/>
          <w:szCs w:val="28"/>
        </w:rPr>
      </w:pPr>
      <w:r w:rsidRPr="00BE679C">
        <w:br w:type="page"/>
      </w:r>
    </w:p>
    <w:p w14:paraId="35FCE822" w14:textId="77777777" w:rsidR="00CF3185" w:rsidRPr="00BE679C" w:rsidRDefault="00CF3185" w:rsidP="00D47A2A">
      <w:pPr>
        <w:pStyle w:val="Heading1"/>
      </w:pPr>
      <w:bookmarkStart w:id="7" w:name="_Toc392846236"/>
      <w:r w:rsidRPr="00BE679C">
        <w:t>Anne</w:t>
      </w:r>
      <w:r w:rsidR="00611663" w:rsidRPr="00BE679C">
        <w:t>x 1</w:t>
      </w:r>
      <w:bookmarkEnd w:id="7"/>
    </w:p>
    <w:p w14:paraId="42623D6A" w14:textId="77777777" w:rsidR="00CF3185" w:rsidRPr="00BE679C" w:rsidRDefault="00D0697A" w:rsidP="004B1ED3">
      <w:pPr>
        <w:spacing w:after="0"/>
        <w:rPr>
          <w:b/>
        </w:rPr>
      </w:pPr>
      <w:r w:rsidRPr="00BE679C">
        <w:rPr>
          <w:b/>
        </w:rPr>
        <w:t>NGOs that received OSF funding for addressing forced labor in Uzbekistan since 20</w:t>
      </w:r>
      <w:r w:rsidR="001D1A21" w:rsidRPr="00BE679C">
        <w:rPr>
          <w:b/>
        </w:rPr>
        <w:t>10</w:t>
      </w:r>
    </w:p>
    <w:tbl>
      <w:tblPr>
        <w:tblW w:w="9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8"/>
        <w:gridCol w:w="4002"/>
        <w:gridCol w:w="1022"/>
        <w:gridCol w:w="681"/>
        <w:gridCol w:w="2943"/>
      </w:tblGrid>
      <w:tr w:rsidR="00276CE5" w:rsidRPr="00BE679C" w14:paraId="01B47F40" w14:textId="77777777" w:rsidTr="000C3833">
        <w:trPr>
          <w:trHeight w:val="1249"/>
        </w:trPr>
        <w:tc>
          <w:tcPr>
            <w:tcW w:w="408" w:type="dxa"/>
            <w:shd w:val="clear" w:color="000000" w:fill="D8E4BC"/>
            <w:noWrap/>
            <w:tcMar>
              <w:top w:w="15" w:type="dxa"/>
              <w:left w:w="15" w:type="dxa"/>
              <w:bottom w:w="0" w:type="dxa"/>
              <w:right w:w="15" w:type="dxa"/>
            </w:tcMar>
            <w:vAlign w:val="bottom"/>
            <w:hideMark/>
          </w:tcPr>
          <w:p w14:paraId="4DDAD5E9" w14:textId="77777777" w:rsidR="00276CE5" w:rsidRPr="00BE679C" w:rsidRDefault="00276CE5" w:rsidP="00276CE5">
            <w:pPr>
              <w:spacing w:after="0"/>
              <w:jc w:val="both"/>
              <w:rPr>
                <w:color w:val="000000"/>
              </w:rPr>
            </w:pPr>
          </w:p>
        </w:tc>
        <w:tc>
          <w:tcPr>
            <w:tcW w:w="4002" w:type="dxa"/>
            <w:shd w:val="clear" w:color="000000" w:fill="D8E4BC"/>
            <w:noWrap/>
            <w:tcMar>
              <w:top w:w="15" w:type="dxa"/>
              <w:left w:w="15" w:type="dxa"/>
              <w:bottom w:w="0" w:type="dxa"/>
              <w:right w:w="15" w:type="dxa"/>
            </w:tcMar>
            <w:vAlign w:val="bottom"/>
            <w:hideMark/>
          </w:tcPr>
          <w:p w14:paraId="5F4D33A5" w14:textId="77777777" w:rsidR="00276CE5" w:rsidRPr="00BE679C" w:rsidRDefault="00276CE5" w:rsidP="000C3833">
            <w:pPr>
              <w:spacing w:after="0"/>
              <w:jc w:val="center"/>
              <w:rPr>
                <w:color w:val="000000"/>
              </w:rPr>
            </w:pPr>
            <w:r w:rsidRPr="00BE679C">
              <w:rPr>
                <w:color w:val="000000"/>
              </w:rPr>
              <w:t>Name of organization</w:t>
            </w:r>
          </w:p>
          <w:p w14:paraId="2FC31F47" w14:textId="77777777" w:rsidR="000C3833" w:rsidRPr="00BE679C" w:rsidRDefault="000C3833" w:rsidP="000C3833">
            <w:pPr>
              <w:spacing w:after="0"/>
              <w:jc w:val="center"/>
              <w:rPr>
                <w:color w:val="000000"/>
              </w:rPr>
            </w:pPr>
          </w:p>
        </w:tc>
        <w:tc>
          <w:tcPr>
            <w:tcW w:w="1022" w:type="dxa"/>
            <w:shd w:val="clear" w:color="000000" w:fill="D8E4BC"/>
            <w:noWrap/>
            <w:tcMar>
              <w:top w:w="15" w:type="dxa"/>
              <w:left w:w="15" w:type="dxa"/>
              <w:bottom w:w="0" w:type="dxa"/>
              <w:right w:w="15" w:type="dxa"/>
            </w:tcMar>
            <w:vAlign w:val="bottom"/>
            <w:hideMark/>
          </w:tcPr>
          <w:p w14:paraId="6B93B491" w14:textId="77777777" w:rsidR="00276CE5" w:rsidRPr="00BE679C" w:rsidRDefault="00276CE5" w:rsidP="000C3833">
            <w:pPr>
              <w:spacing w:after="0"/>
              <w:jc w:val="center"/>
              <w:rPr>
                <w:color w:val="000000"/>
              </w:rPr>
            </w:pPr>
            <w:r w:rsidRPr="00BE679C">
              <w:rPr>
                <w:color w:val="000000"/>
              </w:rPr>
              <w:t>Total amount allocated, US$</w:t>
            </w:r>
          </w:p>
        </w:tc>
        <w:tc>
          <w:tcPr>
            <w:tcW w:w="681" w:type="dxa"/>
            <w:shd w:val="clear" w:color="000000" w:fill="D8E4BC"/>
            <w:noWrap/>
            <w:tcMar>
              <w:top w:w="15" w:type="dxa"/>
              <w:left w:w="15" w:type="dxa"/>
              <w:bottom w:w="0" w:type="dxa"/>
              <w:right w:w="15" w:type="dxa"/>
            </w:tcMar>
            <w:vAlign w:val="bottom"/>
            <w:hideMark/>
          </w:tcPr>
          <w:p w14:paraId="1C830D59" w14:textId="77777777" w:rsidR="00276CE5" w:rsidRPr="00BE679C" w:rsidRDefault="00276CE5" w:rsidP="000C3833">
            <w:pPr>
              <w:spacing w:after="0"/>
              <w:jc w:val="center"/>
              <w:rPr>
                <w:color w:val="000000"/>
              </w:rPr>
            </w:pPr>
            <w:r w:rsidRPr="00BE679C">
              <w:rPr>
                <w:color w:val="000000"/>
              </w:rPr>
              <w:t>No of grants</w:t>
            </w:r>
          </w:p>
          <w:p w14:paraId="6AA3CDBF" w14:textId="77777777" w:rsidR="000C3833" w:rsidRPr="00BE679C" w:rsidRDefault="000C3833" w:rsidP="000C3833">
            <w:pPr>
              <w:spacing w:after="0"/>
              <w:jc w:val="center"/>
              <w:rPr>
                <w:color w:val="000000"/>
              </w:rPr>
            </w:pPr>
          </w:p>
        </w:tc>
        <w:tc>
          <w:tcPr>
            <w:tcW w:w="2943" w:type="dxa"/>
            <w:shd w:val="clear" w:color="000000" w:fill="D8E4BC"/>
            <w:noWrap/>
            <w:tcMar>
              <w:top w:w="15" w:type="dxa"/>
              <w:left w:w="15" w:type="dxa"/>
              <w:bottom w:w="0" w:type="dxa"/>
              <w:right w:w="15" w:type="dxa"/>
            </w:tcMar>
            <w:vAlign w:val="bottom"/>
            <w:hideMark/>
          </w:tcPr>
          <w:p w14:paraId="2918FDFE" w14:textId="77777777" w:rsidR="00276CE5" w:rsidRPr="00BE679C" w:rsidRDefault="00276CE5" w:rsidP="000C3833">
            <w:pPr>
              <w:spacing w:after="0"/>
              <w:jc w:val="center"/>
              <w:rPr>
                <w:color w:val="000000"/>
              </w:rPr>
            </w:pPr>
            <w:r w:rsidRPr="00BE679C">
              <w:rPr>
                <w:color w:val="000000"/>
              </w:rPr>
              <w:t>Mandate; division of labor</w:t>
            </w:r>
          </w:p>
          <w:p w14:paraId="3ED4B870" w14:textId="77777777" w:rsidR="000C3833" w:rsidRPr="00BE679C" w:rsidRDefault="000C3833" w:rsidP="000C3833">
            <w:pPr>
              <w:spacing w:after="0"/>
              <w:jc w:val="center"/>
              <w:rPr>
                <w:color w:val="000000"/>
              </w:rPr>
            </w:pPr>
          </w:p>
        </w:tc>
      </w:tr>
      <w:tr w:rsidR="00276CE5" w:rsidRPr="00BE679C" w14:paraId="3223DA8F" w14:textId="77777777" w:rsidTr="000C3833">
        <w:trPr>
          <w:trHeight w:val="300"/>
        </w:trPr>
        <w:tc>
          <w:tcPr>
            <w:tcW w:w="408" w:type="dxa"/>
            <w:shd w:val="clear" w:color="000000" w:fill="FDE9D9"/>
            <w:noWrap/>
            <w:tcMar>
              <w:top w:w="15" w:type="dxa"/>
              <w:left w:w="15" w:type="dxa"/>
              <w:bottom w:w="0" w:type="dxa"/>
              <w:right w:w="15" w:type="dxa"/>
            </w:tcMar>
            <w:vAlign w:val="bottom"/>
            <w:hideMark/>
          </w:tcPr>
          <w:p w14:paraId="04827692" w14:textId="77777777" w:rsidR="00276CE5" w:rsidRPr="00BE679C" w:rsidRDefault="00276CE5" w:rsidP="00276CE5">
            <w:pPr>
              <w:spacing w:after="0"/>
              <w:jc w:val="both"/>
              <w:rPr>
                <w:color w:val="000000"/>
              </w:rPr>
            </w:pPr>
            <w:r w:rsidRPr="00BE679C">
              <w:rPr>
                <w:color w:val="000000"/>
              </w:rPr>
              <w:t>A1</w:t>
            </w:r>
          </w:p>
        </w:tc>
        <w:tc>
          <w:tcPr>
            <w:tcW w:w="4002" w:type="dxa"/>
            <w:shd w:val="clear" w:color="000000" w:fill="FDE9D9"/>
            <w:noWrap/>
            <w:tcMar>
              <w:top w:w="15" w:type="dxa"/>
              <w:left w:w="15" w:type="dxa"/>
              <w:bottom w:w="0" w:type="dxa"/>
              <w:right w:w="15" w:type="dxa"/>
            </w:tcMar>
            <w:vAlign w:val="bottom"/>
            <w:hideMark/>
          </w:tcPr>
          <w:p w14:paraId="1C0B7AFD" w14:textId="77777777" w:rsidR="00276CE5" w:rsidRPr="00BE679C" w:rsidRDefault="00276CE5" w:rsidP="00276CE5">
            <w:pPr>
              <w:spacing w:after="0"/>
              <w:jc w:val="both"/>
              <w:rPr>
                <w:b/>
                <w:bCs/>
                <w:color w:val="000000"/>
              </w:rPr>
            </w:pPr>
            <w:r w:rsidRPr="00BE679C">
              <w:rPr>
                <w:b/>
                <w:bCs/>
                <w:color w:val="000000"/>
              </w:rPr>
              <w:t xml:space="preserve">INTERNATIONAL ADVOCACY </w:t>
            </w:r>
          </w:p>
        </w:tc>
        <w:tc>
          <w:tcPr>
            <w:tcW w:w="1022" w:type="dxa"/>
            <w:shd w:val="clear" w:color="000000" w:fill="FDE9D9"/>
            <w:noWrap/>
            <w:tcMar>
              <w:top w:w="15" w:type="dxa"/>
              <w:left w:w="15" w:type="dxa"/>
              <w:bottom w:w="0" w:type="dxa"/>
              <w:right w:w="15" w:type="dxa"/>
            </w:tcMar>
            <w:vAlign w:val="bottom"/>
            <w:hideMark/>
          </w:tcPr>
          <w:p w14:paraId="7F79EC00" w14:textId="77777777" w:rsidR="00276CE5" w:rsidRPr="00BE679C" w:rsidRDefault="00276CE5" w:rsidP="00276CE5">
            <w:pPr>
              <w:spacing w:after="0"/>
              <w:jc w:val="both"/>
              <w:rPr>
                <w:color w:val="000000"/>
              </w:rPr>
            </w:pPr>
            <w:r w:rsidRPr="00BE679C">
              <w:rPr>
                <w:color w:val="000000"/>
              </w:rPr>
              <w:t> </w:t>
            </w:r>
          </w:p>
        </w:tc>
        <w:tc>
          <w:tcPr>
            <w:tcW w:w="681" w:type="dxa"/>
            <w:shd w:val="clear" w:color="000000" w:fill="FDE9D9"/>
            <w:noWrap/>
            <w:tcMar>
              <w:top w:w="15" w:type="dxa"/>
              <w:left w:w="15" w:type="dxa"/>
              <w:bottom w:w="0" w:type="dxa"/>
              <w:right w:w="15" w:type="dxa"/>
            </w:tcMar>
            <w:vAlign w:val="bottom"/>
            <w:hideMark/>
          </w:tcPr>
          <w:p w14:paraId="035FC47C" w14:textId="77777777" w:rsidR="00276CE5" w:rsidRPr="00BE679C" w:rsidRDefault="00276CE5" w:rsidP="00276CE5">
            <w:pPr>
              <w:spacing w:after="0"/>
              <w:jc w:val="both"/>
              <w:rPr>
                <w:color w:val="000000"/>
              </w:rPr>
            </w:pPr>
            <w:r w:rsidRPr="00BE679C">
              <w:rPr>
                <w:color w:val="000000"/>
              </w:rPr>
              <w:t> </w:t>
            </w:r>
          </w:p>
        </w:tc>
        <w:tc>
          <w:tcPr>
            <w:tcW w:w="2943" w:type="dxa"/>
            <w:shd w:val="clear" w:color="000000" w:fill="FDE9D9"/>
            <w:noWrap/>
            <w:tcMar>
              <w:top w:w="15" w:type="dxa"/>
              <w:left w:w="15" w:type="dxa"/>
              <w:bottom w:w="0" w:type="dxa"/>
              <w:right w:w="15" w:type="dxa"/>
            </w:tcMar>
            <w:vAlign w:val="bottom"/>
            <w:hideMark/>
          </w:tcPr>
          <w:p w14:paraId="0C018A50" w14:textId="77777777" w:rsidR="00276CE5" w:rsidRPr="00BE679C" w:rsidRDefault="00276CE5" w:rsidP="00276CE5">
            <w:pPr>
              <w:spacing w:after="0"/>
              <w:jc w:val="both"/>
              <w:rPr>
                <w:color w:val="000000"/>
              </w:rPr>
            </w:pPr>
            <w:r w:rsidRPr="00BE679C">
              <w:rPr>
                <w:color w:val="000000"/>
              </w:rPr>
              <w:t>A</w:t>
            </w:r>
            <w:r w:rsidR="00833805" w:rsidRPr="00BE679C">
              <w:rPr>
                <w:color w:val="000000"/>
              </w:rPr>
              <w:t>d</w:t>
            </w:r>
            <w:r w:rsidRPr="00BE679C">
              <w:rPr>
                <w:color w:val="000000"/>
              </w:rPr>
              <w:t xml:space="preserve">vocacy with international actors:  </w:t>
            </w:r>
          </w:p>
        </w:tc>
      </w:tr>
      <w:tr w:rsidR="00276CE5" w:rsidRPr="00BE679C" w14:paraId="77C1083F" w14:textId="77777777" w:rsidTr="000C3833">
        <w:trPr>
          <w:trHeight w:val="600"/>
        </w:trPr>
        <w:tc>
          <w:tcPr>
            <w:tcW w:w="408" w:type="dxa"/>
            <w:shd w:val="clear" w:color="auto" w:fill="auto"/>
            <w:noWrap/>
            <w:tcMar>
              <w:top w:w="15" w:type="dxa"/>
              <w:left w:w="15" w:type="dxa"/>
              <w:bottom w:w="0" w:type="dxa"/>
              <w:right w:w="15" w:type="dxa"/>
            </w:tcMar>
            <w:vAlign w:val="bottom"/>
            <w:hideMark/>
          </w:tcPr>
          <w:p w14:paraId="24845BF8" w14:textId="77777777" w:rsidR="00276CE5" w:rsidRPr="00BE679C" w:rsidRDefault="00276CE5" w:rsidP="00276CE5">
            <w:pPr>
              <w:spacing w:after="0"/>
              <w:jc w:val="both"/>
              <w:rPr>
                <w:color w:val="000000"/>
              </w:rPr>
            </w:pPr>
            <w:r w:rsidRPr="00BE679C">
              <w:rPr>
                <w:color w:val="000000"/>
              </w:rPr>
              <w:t>1</w:t>
            </w:r>
          </w:p>
        </w:tc>
        <w:tc>
          <w:tcPr>
            <w:tcW w:w="4002" w:type="dxa"/>
            <w:shd w:val="clear" w:color="auto" w:fill="auto"/>
            <w:noWrap/>
            <w:tcMar>
              <w:top w:w="15" w:type="dxa"/>
              <w:left w:w="15" w:type="dxa"/>
              <w:bottom w:w="0" w:type="dxa"/>
              <w:right w:w="15" w:type="dxa"/>
            </w:tcMar>
            <w:vAlign w:val="bottom"/>
            <w:hideMark/>
          </w:tcPr>
          <w:p w14:paraId="04C8FF88" w14:textId="77777777" w:rsidR="00276CE5" w:rsidRPr="00BE679C" w:rsidRDefault="00276CE5" w:rsidP="00276CE5">
            <w:pPr>
              <w:spacing w:after="0"/>
              <w:jc w:val="both"/>
              <w:rPr>
                <w:color w:val="000000"/>
              </w:rPr>
            </w:pPr>
            <w:r w:rsidRPr="00BE679C">
              <w:rPr>
                <w:color w:val="000000"/>
              </w:rPr>
              <w:t>International Labor Rights Forum</w:t>
            </w:r>
            <w:r w:rsidR="00833805" w:rsidRPr="00BE679C">
              <w:rPr>
                <w:color w:val="000000"/>
              </w:rPr>
              <w:t>*</w:t>
            </w:r>
          </w:p>
        </w:tc>
        <w:tc>
          <w:tcPr>
            <w:tcW w:w="1022" w:type="dxa"/>
            <w:shd w:val="clear" w:color="auto" w:fill="auto"/>
            <w:noWrap/>
            <w:tcMar>
              <w:top w:w="15" w:type="dxa"/>
              <w:left w:w="15" w:type="dxa"/>
              <w:bottom w:w="0" w:type="dxa"/>
              <w:right w:w="15" w:type="dxa"/>
            </w:tcMar>
            <w:vAlign w:val="bottom"/>
            <w:hideMark/>
          </w:tcPr>
          <w:p w14:paraId="2DFFADFE" w14:textId="77777777" w:rsidR="00276CE5" w:rsidRPr="00BE679C" w:rsidRDefault="00276CE5" w:rsidP="00833805">
            <w:pPr>
              <w:spacing w:after="0"/>
              <w:ind w:left="-187"/>
              <w:jc w:val="right"/>
              <w:rPr>
                <w:color w:val="000000"/>
              </w:rPr>
            </w:pPr>
            <w:r w:rsidRPr="00BE679C">
              <w:rPr>
                <w:color w:val="000000"/>
              </w:rPr>
              <w:t>632,620</w:t>
            </w:r>
          </w:p>
        </w:tc>
        <w:tc>
          <w:tcPr>
            <w:tcW w:w="681" w:type="dxa"/>
            <w:shd w:val="clear" w:color="auto" w:fill="auto"/>
            <w:noWrap/>
            <w:tcMar>
              <w:top w:w="15" w:type="dxa"/>
              <w:left w:w="15" w:type="dxa"/>
              <w:bottom w:w="0" w:type="dxa"/>
              <w:right w:w="15" w:type="dxa"/>
            </w:tcMar>
            <w:vAlign w:val="bottom"/>
            <w:hideMark/>
          </w:tcPr>
          <w:p w14:paraId="44C2BBD8" w14:textId="77777777" w:rsidR="00276CE5" w:rsidRPr="00BE679C" w:rsidRDefault="00276CE5" w:rsidP="00276CE5">
            <w:pPr>
              <w:spacing w:after="0"/>
              <w:jc w:val="center"/>
              <w:rPr>
                <w:color w:val="000000"/>
              </w:rPr>
            </w:pPr>
            <w:r w:rsidRPr="00BE679C">
              <w:rPr>
                <w:color w:val="000000"/>
              </w:rPr>
              <w:t>6</w:t>
            </w:r>
          </w:p>
        </w:tc>
        <w:tc>
          <w:tcPr>
            <w:tcW w:w="2943" w:type="dxa"/>
            <w:shd w:val="clear" w:color="auto" w:fill="auto"/>
            <w:noWrap/>
            <w:tcMar>
              <w:top w:w="15" w:type="dxa"/>
              <w:left w:w="15" w:type="dxa"/>
              <w:bottom w:w="0" w:type="dxa"/>
              <w:right w:w="15" w:type="dxa"/>
            </w:tcMar>
            <w:vAlign w:val="bottom"/>
            <w:hideMark/>
          </w:tcPr>
          <w:p w14:paraId="7DAD2DC0" w14:textId="4208A651" w:rsidR="00276CE5" w:rsidRPr="00BE679C" w:rsidRDefault="00276CE5" w:rsidP="00193C7F">
            <w:pPr>
              <w:spacing w:after="0"/>
              <w:jc w:val="both"/>
              <w:rPr>
                <w:color w:val="000000"/>
              </w:rPr>
            </w:pPr>
            <w:r w:rsidRPr="00BE679C">
              <w:rPr>
                <w:color w:val="000000"/>
              </w:rPr>
              <w:t xml:space="preserve">Coordination; ILO; World Bank; USG; </w:t>
            </w:r>
            <w:r w:rsidR="00193C7F">
              <w:rPr>
                <w:color w:val="000000"/>
              </w:rPr>
              <w:t>r</w:t>
            </w:r>
            <w:r w:rsidR="00193C7F" w:rsidRPr="00BE679C">
              <w:rPr>
                <w:color w:val="000000"/>
              </w:rPr>
              <w:t>etailers</w:t>
            </w:r>
          </w:p>
        </w:tc>
      </w:tr>
      <w:tr w:rsidR="00276CE5" w:rsidRPr="00BE679C" w14:paraId="24AAB6A5" w14:textId="77777777" w:rsidTr="000C3833">
        <w:trPr>
          <w:trHeight w:val="600"/>
        </w:trPr>
        <w:tc>
          <w:tcPr>
            <w:tcW w:w="408" w:type="dxa"/>
            <w:shd w:val="clear" w:color="auto" w:fill="auto"/>
            <w:noWrap/>
            <w:tcMar>
              <w:top w:w="15" w:type="dxa"/>
              <w:left w:w="15" w:type="dxa"/>
              <w:bottom w:w="0" w:type="dxa"/>
              <w:right w:w="15" w:type="dxa"/>
            </w:tcMar>
            <w:vAlign w:val="bottom"/>
            <w:hideMark/>
          </w:tcPr>
          <w:p w14:paraId="43664F80" w14:textId="77777777" w:rsidR="00276CE5" w:rsidRPr="00BE679C" w:rsidRDefault="00276CE5" w:rsidP="00276CE5">
            <w:pPr>
              <w:spacing w:after="0"/>
              <w:jc w:val="both"/>
              <w:rPr>
                <w:color w:val="000000"/>
              </w:rPr>
            </w:pPr>
            <w:r w:rsidRPr="00BE679C">
              <w:rPr>
                <w:color w:val="000000"/>
              </w:rPr>
              <w:t>2</w:t>
            </w:r>
          </w:p>
        </w:tc>
        <w:tc>
          <w:tcPr>
            <w:tcW w:w="4002" w:type="dxa"/>
            <w:shd w:val="clear" w:color="auto" w:fill="auto"/>
            <w:noWrap/>
            <w:tcMar>
              <w:top w:w="15" w:type="dxa"/>
              <w:left w:w="15" w:type="dxa"/>
              <w:bottom w:w="0" w:type="dxa"/>
              <w:right w:w="15" w:type="dxa"/>
            </w:tcMar>
            <w:vAlign w:val="bottom"/>
            <w:hideMark/>
          </w:tcPr>
          <w:p w14:paraId="4704A9A8" w14:textId="77777777" w:rsidR="00276CE5" w:rsidRPr="00BE679C" w:rsidRDefault="00276CE5" w:rsidP="00276CE5">
            <w:pPr>
              <w:spacing w:after="0"/>
              <w:jc w:val="both"/>
              <w:rPr>
                <w:color w:val="000000"/>
              </w:rPr>
            </w:pPr>
            <w:r w:rsidRPr="00BE679C">
              <w:rPr>
                <w:color w:val="000000"/>
              </w:rPr>
              <w:t>Environmental Justice Foundation</w:t>
            </w:r>
          </w:p>
        </w:tc>
        <w:tc>
          <w:tcPr>
            <w:tcW w:w="1022" w:type="dxa"/>
            <w:shd w:val="clear" w:color="auto" w:fill="auto"/>
            <w:noWrap/>
            <w:tcMar>
              <w:top w:w="15" w:type="dxa"/>
              <w:left w:w="15" w:type="dxa"/>
              <w:bottom w:w="0" w:type="dxa"/>
              <w:right w:w="15" w:type="dxa"/>
            </w:tcMar>
            <w:vAlign w:val="bottom"/>
            <w:hideMark/>
          </w:tcPr>
          <w:p w14:paraId="18ED68CD" w14:textId="77777777" w:rsidR="00276CE5" w:rsidRPr="00BE679C" w:rsidRDefault="00276CE5" w:rsidP="00833805">
            <w:pPr>
              <w:spacing w:after="0"/>
              <w:ind w:left="-187"/>
              <w:jc w:val="right"/>
              <w:rPr>
                <w:color w:val="000000"/>
              </w:rPr>
            </w:pPr>
            <w:r w:rsidRPr="00BE679C">
              <w:rPr>
                <w:color w:val="000000"/>
              </w:rPr>
              <w:t>59,214</w:t>
            </w:r>
          </w:p>
        </w:tc>
        <w:tc>
          <w:tcPr>
            <w:tcW w:w="681" w:type="dxa"/>
            <w:shd w:val="clear" w:color="auto" w:fill="auto"/>
            <w:noWrap/>
            <w:tcMar>
              <w:top w:w="15" w:type="dxa"/>
              <w:left w:w="15" w:type="dxa"/>
              <w:bottom w:w="0" w:type="dxa"/>
              <w:right w:w="15" w:type="dxa"/>
            </w:tcMar>
            <w:vAlign w:val="bottom"/>
            <w:hideMark/>
          </w:tcPr>
          <w:p w14:paraId="66DA40FC" w14:textId="77777777" w:rsidR="00276CE5" w:rsidRPr="00BE679C" w:rsidRDefault="00276CE5" w:rsidP="00276CE5">
            <w:pPr>
              <w:spacing w:after="0"/>
              <w:jc w:val="center"/>
              <w:rPr>
                <w:color w:val="000000"/>
              </w:rPr>
            </w:pPr>
            <w:r w:rsidRPr="00BE679C">
              <w:rPr>
                <w:color w:val="000000"/>
              </w:rPr>
              <w:t>1</w:t>
            </w:r>
          </w:p>
        </w:tc>
        <w:tc>
          <w:tcPr>
            <w:tcW w:w="2943" w:type="dxa"/>
            <w:shd w:val="clear" w:color="auto" w:fill="auto"/>
            <w:noWrap/>
            <w:tcMar>
              <w:top w:w="15" w:type="dxa"/>
              <w:left w:w="15" w:type="dxa"/>
              <w:bottom w:w="0" w:type="dxa"/>
              <w:right w:w="15" w:type="dxa"/>
            </w:tcMar>
            <w:vAlign w:val="bottom"/>
            <w:hideMark/>
          </w:tcPr>
          <w:p w14:paraId="5DFBEC72" w14:textId="4117F9A9" w:rsidR="00276CE5" w:rsidRPr="00BE679C" w:rsidRDefault="00276CE5" w:rsidP="00276CE5">
            <w:pPr>
              <w:spacing w:after="0"/>
              <w:jc w:val="both"/>
              <w:rPr>
                <w:color w:val="000000"/>
              </w:rPr>
            </w:pPr>
            <w:r w:rsidRPr="00BE679C">
              <w:rPr>
                <w:color w:val="000000"/>
              </w:rPr>
              <w:t>UK gov</w:t>
            </w:r>
            <w:r w:rsidR="00193C7F">
              <w:rPr>
                <w:color w:val="000000"/>
              </w:rPr>
              <w:t>ernmen</w:t>
            </w:r>
            <w:r w:rsidRPr="00BE679C">
              <w:rPr>
                <w:color w:val="000000"/>
              </w:rPr>
              <w:t xml:space="preserve">t; British retailers and media </w:t>
            </w:r>
          </w:p>
        </w:tc>
      </w:tr>
      <w:tr w:rsidR="00276CE5" w:rsidRPr="00BE679C" w14:paraId="44B9A912" w14:textId="77777777" w:rsidTr="000C3833">
        <w:trPr>
          <w:trHeight w:val="300"/>
        </w:trPr>
        <w:tc>
          <w:tcPr>
            <w:tcW w:w="408" w:type="dxa"/>
            <w:shd w:val="clear" w:color="auto" w:fill="auto"/>
            <w:noWrap/>
            <w:tcMar>
              <w:top w:w="15" w:type="dxa"/>
              <w:left w:w="15" w:type="dxa"/>
              <w:bottom w:w="0" w:type="dxa"/>
              <w:right w:w="15" w:type="dxa"/>
            </w:tcMar>
            <w:vAlign w:val="bottom"/>
            <w:hideMark/>
          </w:tcPr>
          <w:p w14:paraId="442D9AA1" w14:textId="77777777" w:rsidR="00276CE5" w:rsidRPr="00BE679C" w:rsidRDefault="00276CE5" w:rsidP="00276CE5">
            <w:pPr>
              <w:spacing w:after="0"/>
              <w:jc w:val="both"/>
              <w:rPr>
                <w:color w:val="000000"/>
              </w:rPr>
            </w:pPr>
            <w:r w:rsidRPr="00BE679C">
              <w:rPr>
                <w:color w:val="000000"/>
              </w:rPr>
              <w:t>3</w:t>
            </w:r>
          </w:p>
        </w:tc>
        <w:tc>
          <w:tcPr>
            <w:tcW w:w="4002" w:type="dxa"/>
            <w:shd w:val="clear" w:color="auto" w:fill="auto"/>
            <w:noWrap/>
            <w:tcMar>
              <w:top w:w="15" w:type="dxa"/>
              <w:left w:w="15" w:type="dxa"/>
              <w:bottom w:w="0" w:type="dxa"/>
              <w:right w:w="15" w:type="dxa"/>
            </w:tcMar>
            <w:vAlign w:val="bottom"/>
            <w:hideMark/>
          </w:tcPr>
          <w:p w14:paraId="2491DF4B" w14:textId="77777777" w:rsidR="00276CE5" w:rsidRPr="00BE679C" w:rsidRDefault="00276CE5" w:rsidP="00276CE5">
            <w:pPr>
              <w:spacing w:after="0"/>
              <w:jc w:val="both"/>
              <w:rPr>
                <w:color w:val="000000"/>
              </w:rPr>
            </w:pPr>
            <w:r w:rsidRPr="00BE679C">
              <w:rPr>
                <w:color w:val="000000"/>
              </w:rPr>
              <w:t>Anti-Slavery International</w:t>
            </w:r>
            <w:r w:rsidR="00833805" w:rsidRPr="00BE679C">
              <w:rPr>
                <w:color w:val="000000"/>
              </w:rPr>
              <w:t>*</w:t>
            </w:r>
          </w:p>
        </w:tc>
        <w:tc>
          <w:tcPr>
            <w:tcW w:w="1022" w:type="dxa"/>
            <w:shd w:val="clear" w:color="auto" w:fill="auto"/>
            <w:noWrap/>
            <w:tcMar>
              <w:top w:w="15" w:type="dxa"/>
              <w:left w:w="15" w:type="dxa"/>
              <w:bottom w:w="0" w:type="dxa"/>
              <w:right w:w="15" w:type="dxa"/>
            </w:tcMar>
            <w:vAlign w:val="bottom"/>
            <w:hideMark/>
          </w:tcPr>
          <w:p w14:paraId="0B2FFAB2" w14:textId="77777777" w:rsidR="00276CE5" w:rsidRPr="00BE679C" w:rsidRDefault="00276CE5" w:rsidP="00833805">
            <w:pPr>
              <w:spacing w:after="0"/>
              <w:ind w:left="-187"/>
              <w:jc w:val="right"/>
              <w:rPr>
                <w:color w:val="000000"/>
              </w:rPr>
            </w:pPr>
            <w:r w:rsidRPr="00BE679C">
              <w:rPr>
                <w:color w:val="000000"/>
              </w:rPr>
              <w:t>288,394</w:t>
            </w:r>
          </w:p>
        </w:tc>
        <w:tc>
          <w:tcPr>
            <w:tcW w:w="681" w:type="dxa"/>
            <w:shd w:val="clear" w:color="auto" w:fill="auto"/>
            <w:noWrap/>
            <w:tcMar>
              <w:top w:w="15" w:type="dxa"/>
              <w:left w:w="15" w:type="dxa"/>
              <w:bottom w:w="0" w:type="dxa"/>
              <w:right w:w="15" w:type="dxa"/>
            </w:tcMar>
            <w:vAlign w:val="bottom"/>
            <w:hideMark/>
          </w:tcPr>
          <w:p w14:paraId="4AB125DA" w14:textId="77777777" w:rsidR="00276CE5" w:rsidRPr="00BE679C" w:rsidRDefault="00276CE5" w:rsidP="00276CE5">
            <w:pPr>
              <w:spacing w:after="0"/>
              <w:jc w:val="center"/>
              <w:rPr>
                <w:color w:val="000000"/>
              </w:rPr>
            </w:pPr>
            <w:r w:rsidRPr="00BE679C">
              <w:rPr>
                <w:color w:val="000000"/>
              </w:rPr>
              <w:t>3</w:t>
            </w:r>
          </w:p>
        </w:tc>
        <w:tc>
          <w:tcPr>
            <w:tcW w:w="2943" w:type="dxa"/>
            <w:shd w:val="clear" w:color="auto" w:fill="auto"/>
            <w:noWrap/>
            <w:tcMar>
              <w:top w:w="15" w:type="dxa"/>
              <w:left w:w="15" w:type="dxa"/>
              <w:bottom w:w="0" w:type="dxa"/>
              <w:right w:w="15" w:type="dxa"/>
            </w:tcMar>
            <w:vAlign w:val="bottom"/>
            <w:hideMark/>
          </w:tcPr>
          <w:p w14:paraId="0905F5F7" w14:textId="77777777" w:rsidR="00276CE5" w:rsidRPr="00BE679C" w:rsidRDefault="00276CE5" w:rsidP="00276CE5">
            <w:pPr>
              <w:spacing w:after="0"/>
              <w:jc w:val="both"/>
              <w:rPr>
                <w:color w:val="000000"/>
              </w:rPr>
            </w:pPr>
            <w:r w:rsidRPr="00BE679C">
              <w:rPr>
                <w:color w:val="000000"/>
              </w:rPr>
              <w:t xml:space="preserve">EU institutions; ILO </w:t>
            </w:r>
          </w:p>
        </w:tc>
      </w:tr>
      <w:tr w:rsidR="00276CE5" w:rsidRPr="00BE679C" w14:paraId="18CD5618" w14:textId="77777777" w:rsidTr="000C3833">
        <w:trPr>
          <w:trHeight w:val="300"/>
        </w:trPr>
        <w:tc>
          <w:tcPr>
            <w:tcW w:w="408" w:type="dxa"/>
            <w:shd w:val="clear" w:color="auto" w:fill="auto"/>
            <w:noWrap/>
            <w:tcMar>
              <w:top w:w="15" w:type="dxa"/>
              <w:left w:w="15" w:type="dxa"/>
              <w:bottom w:w="0" w:type="dxa"/>
              <w:right w:w="15" w:type="dxa"/>
            </w:tcMar>
            <w:vAlign w:val="bottom"/>
            <w:hideMark/>
          </w:tcPr>
          <w:p w14:paraId="2197F50D" w14:textId="77777777" w:rsidR="00276CE5" w:rsidRPr="00BE679C" w:rsidRDefault="00276CE5" w:rsidP="00276CE5">
            <w:pPr>
              <w:spacing w:after="0"/>
              <w:jc w:val="both"/>
              <w:rPr>
                <w:color w:val="000000"/>
              </w:rPr>
            </w:pPr>
            <w:r w:rsidRPr="00BE679C">
              <w:rPr>
                <w:color w:val="000000"/>
              </w:rPr>
              <w:t>4</w:t>
            </w:r>
          </w:p>
        </w:tc>
        <w:tc>
          <w:tcPr>
            <w:tcW w:w="4002" w:type="dxa"/>
            <w:shd w:val="clear" w:color="auto" w:fill="auto"/>
            <w:noWrap/>
            <w:tcMar>
              <w:top w:w="15" w:type="dxa"/>
              <w:left w:w="15" w:type="dxa"/>
              <w:bottom w:w="0" w:type="dxa"/>
              <w:right w:w="15" w:type="dxa"/>
            </w:tcMar>
            <w:vAlign w:val="bottom"/>
            <w:hideMark/>
          </w:tcPr>
          <w:p w14:paraId="5DA0C192" w14:textId="77777777" w:rsidR="00276CE5" w:rsidRPr="00BE679C" w:rsidRDefault="00276CE5" w:rsidP="00276CE5">
            <w:pPr>
              <w:spacing w:after="0"/>
              <w:jc w:val="both"/>
              <w:rPr>
                <w:color w:val="000000"/>
              </w:rPr>
            </w:pPr>
            <w:r w:rsidRPr="00BE679C">
              <w:rPr>
                <w:color w:val="000000"/>
              </w:rPr>
              <w:t>As You Sow (RSN)</w:t>
            </w:r>
          </w:p>
        </w:tc>
        <w:tc>
          <w:tcPr>
            <w:tcW w:w="1022" w:type="dxa"/>
            <w:shd w:val="clear" w:color="auto" w:fill="auto"/>
            <w:noWrap/>
            <w:tcMar>
              <w:top w:w="15" w:type="dxa"/>
              <w:left w:w="15" w:type="dxa"/>
              <w:bottom w:w="0" w:type="dxa"/>
              <w:right w:w="15" w:type="dxa"/>
            </w:tcMar>
            <w:vAlign w:val="bottom"/>
            <w:hideMark/>
          </w:tcPr>
          <w:p w14:paraId="7B2EF3AC" w14:textId="77777777" w:rsidR="00276CE5" w:rsidRPr="00BE679C" w:rsidRDefault="00276CE5" w:rsidP="00833805">
            <w:pPr>
              <w:spacing w:after="0"/>
              <w:ind w:left="-187"/>
              <w:jc w:val="right"/>
              <w:rPr>
                <w:color w:val="000000"/>
              </w:rPr>
            </w:pPr>
            <w:r w:rsidRPr="00BE679C">
              <w:rPr>
                <w:color w:val="000000"/>
              </w:rPr>
              <w:t>303,000</w:t>
            </w:r>
          </w:p>
        </w:tc>
        <w:tc>
          <w:tcPr>
            <w:tcW w:w="681" w:type="dxa"/>
            <w:shd w:val="clear" w:color="auto" w:fill="auto"/>
            <w:noWrap/>
            <w:tcMar>
              <w:top w:w="15" w:type="dxa"/>
              <w:left w:w="15" w:type="dxa"/>
              <w:bottom w:w="0" w:type="dxa"/>
              <w:right w:w="15" w:type="dxa"/>
            </w:tcMar>
            <w:vAlign w:val="bottom"/>
            <w:hideMark/>
          </w:tcPr>
          <w:p w14:paraId="5347146E" w14:textId="77777777" w:rsidR="00276CE5" w:rsidRPr="00BE679C" w:rsidRDefault="00276CE5" w:rsidP="00276CE5">
            <w:pPr>
              <w:spacing w:after="0"/>
              <w:jc w:val="center"/>
              <w:rPr>
                <w:color w:val="000000"/>
              </w:rPr>
            </w:pPr>
            <w:r w:rsidRPr="00BE679C">
              <w:rPr>
                <w:color w:val="000000"/>
              </w:rPr>
              <w:t>3</w:t>
            </w:r>
          </w:p>
        </w:tc>
        <w:tc>
          <w:tcPr>
            <w:tcW w:w="2943" w:type="dxa"/>
            <w:shd w:val="clear" w:color="auto" w:fill="auto"/>
            <w:noWrap/>
            <w:tcMar>
              <w:top w:w="15" w:type="dxa"/>
              <w:left w:w="15" w:type="dxa"/>
              <w:bottom w:w="0" w:type="dxa"/>
              <w:right w:w="15" w:type="dxa"/>
            </w:tcMar>
            <w:vAlign w:val="bottom"/>
            <w:hideMark/>
          </w:tcPr>
          <w:p w14:paraId="68E79F0B" w14:textId="60E152FB" w:rsidR="00276CE5" w:rsidRPr="00BE679C" w:rsidRDefault="00276CE5" w:rsidP="00193C7F">
            <w:pPr>
              <w:spacing w:after="0"/>
              <w:jc w:val="both"/>
              <w:rPr>
                <w:color w:val="000000"/>
              </w:rPr>
            </w:pPr>
            <w:r w:rsidRPr="00BE679C">
              <w:rPr>
                <w:color w:val="000000"/>
              </w:rPr>
              <w:t xml:space="preserve">Retailers; </w:t>
            </w:r>
            <w:r w:rsidR="00193C7F">
              <w:rPr>
                <w:color w:val="000000"/>
              </w:rPr>
              <w:t>t</w:t>
            </w:r>
            <w:r w:rsidR="00193C7F" w:rsidRPr="00BE679C">
              <w:rPr>
                <w:color w:val="000000"/>
              </w:rPr>
              <w:t xml:space="preserve">rade </w:t>
            </w:r>
            <w:r w:rsidRPr="00BE679C">
              <w:rPr>
                <w:color w:val="000000"/>
              </w:rPr>
              <w:t xml:space="preserve">associations </w:t>
            </w:r>
          </w:p>
        </w:tc>
      </w:tr>
      <w:tr w:rsidR="00276CE5" w:rsidRPr="00BE679C" w14:paraId="2F2F56EA" w14:textId="77777777" w:rsidTr="00F0587D">
        <w:trPr>
          <w:trHeight w:val="735"/>
        </w:trPr>
        <w:tc>
          <w:tcPr>
            <w:tcW w:w="408" w:type="dxa"/>
            <w:shd w:val="clear" w:color="auto" w:fill="auto"/>
            <w:noWrap/>
            <w:tcMar>
              <w:top w:w="15" w:type="dxa"/>
              <w:left w:w="15" w:type="dxa"/>
              <w:bottom w:w="0" w:type="dxa"/>
              <w:right w:w="15" w:type="dxa"/>
            </w:tcMar>
            <w:vAlign w:val="bottom"/>
            <w:hideMark/>
          </w:tcPr>
          <w:p w14:paraId="186C9C2E" w14:textId="77777777" w:rsidR="00276CE5" w:rsidRPr="00BE679C" w:rsidRDefault="00276CE5" w:rsidP="00276CE5">
            <w:pPr>
              <w:spacing w:after="0"/>
              <w:jc w:val="both"/>
              <w:rPr>
                <w:color w:val="000000"/>
              </w:rPr>
            </w:pPr>
            <w:r w:rsidRPr="00BE679C">
              <w:rPr>
                <w:color w:val="000000"/>
              </w:rPr>
              <w:t>5</w:t>
            </w:r>
          </w:p>
        </w:tc>
        <w:tc>
          <w:tcPr>
            <w:tcW w:w="4002" w:type="dxa"/>
            <w:shd w:val="clear" w:color="auto" w:fill="auto"/>
            <w:noWrap/>
            <w:tcMar>
              <w:top w:w="15" w:type="dxa"/>
              <w:left w:w="15" w:type="dxa"/>
              <w:bottom w:w="0" w:type="dxa"/>
              <w:right w:w="15" w:type="dxa"/>
            </w:tcMar>
            <w:vAlign w:val="bottom"/>
            <w:hideMark/>
          </w:tcPr>
          <w:p w14:paraId="19B052CD" w14:textId="77777777" w:rsidR="00276CE5" w:rsidRPr="00BE679C" w:rsidRDefault="00833805" w:rsidP="00276CE5">
            <w:pPr>
              <w:spacing w:after="0"/>
              <w:jc w:val="both"/>
              <w:rPr>
                <w:color w:val="000000"/>
              </w:rPr>
            </w:pPr>
            <w:r w:rsidRPr="00BE679C">
              <w:rPr>
                <w:color w:val="000000"/>
              </w:rPr>
              <w:t>European</w:t>
            </w:r>
            <w:r w:rsidR="00276CE5" w:rsidRPr="00BE679C">
              <w:rPr>
                <w:color w:val="000000"/>
              </w:rPr>
              <w:t xml:space="preserve"> Centre for Constitutional and Human Rights </w:t>
            </w:r>
          </w:p>
        </w:tc>
        <w:tc>
          <w:tcPr>
            <w:tcW w:w="1022" w:type="dxa"/>
            <w:shd w:val="clear" w:color="auto" w:fill="auto"/>
            <w:noWrap/>
            <w:tcMar>
              <w:top w:w="15" w:type="dxa"/>
              <w:left w:w="15" w:type="dxa"/>
              <w:bottom w:w="0" w:type="dxa"/>
              <w:right w:w="15" w:type="dxa"/>
            </w:tcMar>
            <w:vAlign w:val="bottom"/>
            <w:hideMark/>
          </w:tcPr>
          <w:p w14:paraId="1C653DE5" w14:textId="77777777" w:rsidR="00276CE5" w:rsidRPr="00BE679C" w:rsidRDefault="00276CE5" w:rsidP="00833805">
            <w:pPr>
              <w:spacing w:after="0"/>
              <w:ind w:left="-187"/>
              <w:jc w:val="right"/>
              <w:rPr>
                <w:color w:val="000000"/>
              </w:rPr>
            </w:pPr>
            <w:r w:rsidRPr="00BE679C">
              <w:rPr>
                <w:color w:val="000000"/>
              </w:rPr>
              <w:t>392,129</w:t>
            </w:r>
          </w:p>
        </w:tc>
        <w:tc>
          <w:tcPr>
            <w:tcW w:w="681" w:type="dxa"/>
            <w:shd w:val="clear" w:color="auto" w:fill="auto"/>
            <w:noWrap/>
            <w:tcMar>
              <w:top w:w="15" w:type="dxa"/>
              <w:left w:w="15" w:type="dxa"/>
              <w:bottom w:w="0" w:type="dxa"/>
              <w:right w:w="15" w:type="dxa"/>
            </w:tcMar>
            <w:vAlign w:val="bottom"/>
            <w:hideMark/>
          </w:tcPr>
          <w:p w14:paraId="73042F3D" w14:textId="77777777" w:rsidR="00276CE5" w:rsidRPr="00BE679C" w:rsidRDefault="00276CE5" w:rsidP="00276CE5">
            <w:pPr>
              <w:spacing w:after="0"/>
              <w:jc w:val="center"/>
              <w:rPr>
                <w:color w:val="000000"/>
              </w:rPr>
            </w:pPr>
            <w:r w:rsidRPr="00BE679C">
              <w:rPr>
                <w:color w:val="000000"/>
              </w:rPr>
              <w:t>4</w:t>
            </w:r>
          </w:p>
        </w:tc>
        <w:tc>
          <w:tcPr>
            <w:tcW w:w="2943" w:type="dxa"/>
            <w:shd w:val="clear" w:color="auto" w:fill="auto"/>
            <w:noWrap/>
            <w:tcMar>
              <w:top w:w="15" w:type="dxa"/>
              <w:left w:w="15" w:type="dxa"/>
              <w:bottom w:w="0" w:type="dxa"/>
              <w:right w:w="15" w:type="dxa"/>
            </w:tcMar>
            <w:vAlign w:val="bottom"/>
            <w:hideMark/>
          </w:tcPr>
          <w:p w14:paraId="02952815" w14:textId="4D462ADE" w:rsidR="00276CE5" w:rsidRPr="00BE679C" w:rsidRDefault="00276CE5" w:rsidP="00276CE5">
            <w:pPr>
              <w:spacing w:after="0"/>
              <w:jc w:val="both"/>
              <w:rPr>
                <w:color w:val="000000"/>
              </w:rPr>
            </w:pPr>
            <w:r w:rsidRPr="00BE679C">
              <w:rPr>
                <w:color w:val="000000"/>
              </w:rPr>
              <w:t>OECD complaints; German gov</w:t>
            </w:r>
            <w:r w:rsidR="00193C7F">
              <w:rPr>
                <w:color w:val="000000"/>
              </w:rPr>
              <w:t>ernmen</w:t>
            </w:r>
            <w:r w:rsidRPr="00BE679C">
              <w:rPr>
                <w:color w:val="000000"/>
              </w:rPr>
              <w:t xml:space="preserve">t and media </w:t>
            </w:r>
          </w:p>
        </w:tc>
      </w:tr>
      <w:tr w:rsidR="00276CE5" w:rsidRPr="00BE679C" w14:paraId="4D3CA528" w14:textId="77777777" w:rsidTr="000C3833">
        <w:trPr>
          <w:trHeight w:val="300"/>
        </w:trPr>
        <w:tc>
          <w:tcPr>
            <w:tcW w:w="408" w:type="dxa"/>
            <w:shd w:val="clear" w:color="auto" w:fill="auto"/>
            <w:noWrap/>
            <w:tcMar>
              <w:top w:w="15" w:type="dxa"/>
              <w:left w:w="15" w:type="dxa"/>
              <w:bottom w:w="0" w:type="dxa"/>
              <w:right w:w="15" w:type="dxa"/>
            </w:tcMar>
            <w:vAlign w:val="bottom"/>
            <w:hideMark/>
          </w:tcPr>
          <w:p w14:paraId="46262C12" w14:textId="77777777" w:rsidR="00276CE5" w:rsidRPr="00BE679C" w:rsidRDefault="00276CE5" w:rsidP="00276CE5">
            <w:pPr>
              <w:spacing w:after="0"/>
              <w:jc w:val="both"/>
              <w:rPr>
                <w:color w:val="000000"/>
              </w:rPr>
            </w:pPr>
            <w:r w:rsidRPr="00BE679C">
              <w:rPr>
                <w:color w:val="000000"/>
              </w:rPr>
              <w:t>6</w:t>
            </w:r>
          </w:p>
        </w:tc>
        <w:tc>
          <w:tcPr>
            <w:tcW w:w="4002" w:type="dxa"/>
            <w:shd w:val="clear" w:color="auto" w:fill="auto"/>
            <w:noWrap/>
            <w:tcMar>
              <w:top w:w="15" w:type="dxa"/>
              <w:left w:w="15" w:type="dxa"/>
              <w:bottom w:w="0" w:type="dxa"/>
              <w:right w:w="15" w:type="dxa"/>
            </w:tcMar>
            <w:vAlign w:val="bottom"/>
            <w:hideMark/>
          </w:tcPr>
          <w:p w14:paraId="41758FF2" w14:textId="77777777" w:rsidR="00276CE5" w:rsidRPr="00BE679C" w:rsidRDefault="00276CE5" w:rsidP="00276CE5">
            <w:pPr>
              <w:spacing w:after="0"/>
              <w:jc w:val="both"/>
              <w:rPr>
                <w:color w:val="000000"/>
              </w:rPr>
            </w:pPr>
            <w:r w:rsidRPr="00BE679C">
              <w:rPr>
                <w:color w:val="000000"/>
              </w:rPr>
              <w:t>GlobalWorks Foundation</w:t>
            </w:r>
          </w:p>
        </w:tc>
        <w:tc>
          <w:tcPr>
            <w:tcW w:w="1022" w:type="dxa"/>
            <w:shd w:val="clear" w:color="auto" w:fill="auto"/>
            <w:tcMar>
              <w:top w:w="15" w:type="dxa"/>
              <w:left w:w="15" w:type="dxa"/>
              <w:bottom w:w="0" w:type="dxa"/>
              <w:right w:w="15" w:type="dxa"/>
            </w:tcMar>
            <w:vAlign w:val="center"/>
            <w:hideMark/>
          </w:tcPr>
          <w:p w14:paraId="562015D9" w14:textId="77777777" w:rsidR="00276CE5" w:rsidRPr="00BE679C" w:rsidRDefault="00276CE5" w:rsidP="00833805">
            <w:pPr>
              <w:spacing w:after="0"/>
              <w:ind w:left="-187"/>
              <w:jc w:val="right"/>
              <w:rPr>
                <w:color w:val="000000"/>
              </w:rPr>
            </w:pPr>
            <w:r w:rsidRPr="00BE679C">
              <w:rPr>
                <w:color w:val="000000"/>
              </w:rPr>
              <w:t>52,320</w:t>
            </w:r>
          </w:p>
        </w:tc>
        <w:tc>
          <w:tcPr>
            <w:tcW w:w="681" w:type="dxa"/>
            <w:shd w:val="clear" w:color="auto" w:fill="auto"/>
            <w:noWrap/>
            <w:tcMar>
              <w:top w:w="15" w:type="dxa"/>
              <w:left w:w="15" w:type="dxa"/>
              <w:bottom w:w="0" w:type="dxa"/>
              <w:right w:w="15" w:type="dxa"/>
            </w:tcMar>
            <w:vAlign w:val="bottom"/>
            <w:hideMark/>
          </w:tcPr>
          <w:p w14:paraId="27F304FE" w14:textId="77777777" w:rsidR="00276CE5" w:rsidRPr="00BE679C" w:rsidRDefault="00276CE5" w:rsidP="00276CE5">
            <w:pPr>
              <w:spacing w:after="0"/>
              <w:jc w:val="center"/>
              <w:rPr>
                <w:color w:val="000000"/>
              </w:rPr>
            </w:pPr>
            <w:r w:rsidRPr="00BE679C">
              <w:rPr>
                <w:color w:val="000000"/>
              </w:rPr>
              <w:t>1</w:t>
            </w:r>
          </w:p>
        </w:tc>
        <w:tc>
          <w:tcPr>
            <w:tcW w:w="2943" w:type="dxa"/>
            <w:shd w:val="clear" w:color="auto" w:fill="auto"/>
            <w:noWrap/>
            <w:tcMar>
              <w:top w:w="15" w:type="dxa"/>
              <w:left w:w="15" w:type="dxa"/>
              <w:bottom w:w="0" w:type="dxa"/>
              <w:right w:w="15" w:type="dxa"/>
            </w:tcMar>
            <w:vAlign w:val="bottom"/>
            <w:hideMark/>
          </w:tcPr>
          <w:p w14:paraId="311351FA" w14:textId="77777777" w:rsidR="00276CE5" w:rsidRPr="00BE679C" w:rsidRDefault="00276CE5" w:rsidP="00276CE5">
            <w:pPr>
              <w:spacing w:after="0"/>
              <w:jc w:val="both"/>
              <w:rPr>
                <w:color w:val="000000"/>
              </w:rPr>
            </w:pPr>
            <w:r w:rsidRPr="00BE679C">
              <w:rPr>
                <w:color w:val="000000"/>
              </w:rPr>
              <w:t>Coordination; ILO</w:t>
            </w:r>
          </w:p>
        </w:tc>
      </w:tr>
      <w:tr w:rsidR="00276CE5" w:rsidRPr="00BE679C" w14:paraId="0E266B3F" w14:textId="77777777" w:rsidTr="000C3833">
        <w:trPr>
          <w:trHeight w:val="300"/>
        </w:trPr>
        <w:tc>
          <w:tcPr>
            <w:tcW w:w="408" w:type="dxa"/>
            <w:shd w:val="clear" w:color="000000" w:fill="FDE9D9"/>
            <w:noWrap/>
            <w:tcMar>
              <w:top w:w="15" w:type="dxa"/>
              <w:left w:w="15" w:type="dxa"/>
              <w:bottom w:w="0" w:type="dxa"/>
              <w:right w:w="15" w:type="dxa"/>
            </w:tcMar>
            <w:vAlign w:val="bottom"/>
            <w:hideMark/>
          </w:tcPr>
          <w:p w14:paraId="2A98D85C" w14:textId="77777777" w:rsidR="00276CE5" w:rsidRPr="00BE679C" w:rsidRDefault="00276CE5" w:rsidP="00276CE5">
            <w:pPr>
              <w:spacing w:after="0"/>
              <w:jc w:val="both"/>
              <w:rPr>
                <w:color w:val="000000"/>
              </w:rPr>
            </w:pPr>
            <w:r w:rsidRPr="00BE679C">
              <w:rPr>
                <w:color w:val="000000"/>
              </w:rPr>
              <w:t>A2</w:t>
            </w:r>
          </w:p>
        </w:tc>
        <w:tc>
          <w:tcPr>
            <w:tcW w:w="4002" w:type="dxa"/>
            <w:shd w:val="clear" w:color="000000" w:fill="FDE9D9"/>
            <w:noWrap/>
            <w:tcMar>
              <w:top w:w="15" w:type="dxa"/>
              <w:left w:w="15" w:type="dxa"/>
              <w:bottom w:w="0" w:type="dxa"/>
              <w:right w:w="15" w:type="dxa"/>
            </w:tcMar>
            <w:vAlign w:val="bottom"/>
            <w:hideMark/>
          </w:tcPr>
          <w:p w14:paraId="44B0F952" w14:textId="77777777" w:rsidR="00276CE5" w:rsidRPr="00BE679C" w:rsidRDefault="00276CE5" w:rsidP="00276CE5">
            <w:pPr>
              <w:spacing w:after="0"/>
              <w:jc w:val="both"/>
              <w:rPr>
                <w:b/>
                <w:bCs/>
                <w:color w:val="000000"/>
              </w:rPr>
            </w:pPr>
            <w:r w:rsidRPr="00BE679C">
              <w:rPr>
                <w:b/>
                <w:bCs/>
                <w:color w:val="000000"/>
              </w:rPr>
              <w:t xml:space="preserve">ON-GROUND MONITORING </w:t>
            </w:r>
          </w:p>
        </w:tc>
        <w:tc>
          <w:tcPr>
            <w:tcW w:w="1022" w:type="dxa"/>
            <w:shd w:val="clear" w:color="000000" w:fill="FDE9D9"/>
            <w:noWrap/>
            <w:tcMar>
              <w:top w:w="15" w:type="dxa"/>
              <w:left w:w="15" w:type="dxa"/>
              <w:bottom w:w="0" w:type="dxa"/>
              <w:right w:w="15" w:type="dxa"/>
            </w:tcMar>
            <w:vAlign w:val="bottom"/>
            <w:hideMark/>
          </w:tcPr>
          <w:p w14:paraId="54598598" w14:textId="77777777" w:rsidR="00276CE5" w:rsidRPr="00BE679C" w:rsidRDefault="00276CE5" w:rsidP="00833805">
            <w:pPr>
              <w:spacing w:after="0"/>
              <w:ind w:left="-187"/>
              <w:jc w:val="right"/>
              <w:rPr>
                <w:color w:val="000000"/>
              </w:rPr>
            </w:pPr>
            <w:r w:rsidRPr="00BE679C">
              <w:rPr>
                <w:color w:val="000000"/>
              </w:rPr>
              <w:t> </w:t>
            </w:r>
          </w:p>
        </w:tc>
        <w:tc>
          <w:tcPr>
            <w:tcW w:w="681" w:type="dxa"/>
            <w:shd w:val="clear" w:color="000000" w:fill="FDE9D9"/>
            <w:noWrap/>
            <w:tcMar>
              <w:top w:w="15" w:type="dxa"/>
              <w:left w:w="15" w:type="dxa"/>
              <w:bottom w:w="0" w:type="dxa"/>
              <w:right w:w="15" w:type="dxa"/>
            </w:tcMar>
            <w:vAlign w:val="bottom"/>
            <w:hideMark/>
          </w:tcPr>
          <w:p w14:paraId="09670B03" w14:textId="77777777" w:rsidR="00276CE5" w:rsidRPr="00BE679C" w:rsidRDefault="00276CE5" w:rsidP="00276CE5">
            <w:pPr>
              <w:spacing w:after="0"/>
              <w:jc w:val="center"/>
              <w:rPr>
                <w:color w:val="000000"/>
              </w:rPr>
            </w:pPr>
            <w:r w:rsidRPr="00BE679C">
              <w:rPr>
                <w:color w:val="000000"/>
              </w:rPr>
              <w:t> </w:t>
            </w:r>
          </w:p>
        </w:tc>
        <w:tc>
          <w:tcPr>
            <w:tcW w:w="2943" w:type="dxa"/>
            <w:shd w:val="clear" w:color="000000" w:fill="FDE9D9"/>
            <w:noWrap/>
            <w:tcMar>
              <w:top w:w="15" w:type="dxa"/>
              <w:left w:w="15" w:type="dxa"/>
              <w:bottom w:w="0" w:type="dxa"/>
              <w:right w:w="15" w:type="dxa"/>
            </w:tcMar>
            <w:vAlign w:val="bottom"/>
            <w:hideMark/>
          </w:tcPr>
          <w:p w14:paraId="511E300E" w14:textId="77777777" w:rsidR="00276CE5" w:rsidRPr="00BE679C" w:rsidRDefault="00276CE5" w:rsidP="00276CE5">
            <w:pPr>
              <w:spacing w:after="0"/>
              <w:jc w:val="both"/>
              <w:rPr>
                <w:color w:val="000000"/>
              </w:rPr>
            </w:pPr>
            <w:r w:rsidRPr="00BE679C">
              <w:rPr>
                <w:color w:val="000000"/>
              </w:rPr>
              <w:t> </w:t>
            </w:r>
          </w:p>
        </w:tc>
      </w:tr>
      <w:tr w:rsidR="00276CE5" w:rsidRPr="00BE679C" w14:paraId="5D139289" w14:textId="77777777" w:rsidTr="000C3833">
        <w:trPr>
          <w:trHeight w:val="600"/>
        </w:trPr>
        <w:tc>
          <w:tcPr>
            <w:tcW w:w="408" w:type="dxa"/>
            <w:shd w:val="clear" w:color="auto" w:fill="auto"/>
            <w:noWrap/>
            <w:tcMar>
              <w:top w:w="15" w:type="dxa"/>
              <w:left w:w="15" w:type="dxa"/>
              <w:bottom w:w="0" w:type="dxa"/>
              <w:right w:w="15" w:type="dxa"/>
            </w:tcMar>
            <w:vAlign w:val="bottom"/>
            <w:hideMark/>
          </w:tcPr>
          <w:p w14:paraId="72ED0169" w14:textId="77777777" w:rsidR="00276CE5" w:rsidRPr="00BE679C" w:rsidRDefault="00276CE5" w:rsidP="00276CE5">
            <w:pPr>
              <w:spacing w:after="0"/>
              <w:jc w:val="both"/>
              <w:rPr>
                <w:color w:val="000000"/>
              </w:rPr>
            </w:pPr>
            <w:r w:rsidRPr="00BE679C">
              <w:rPr>
                <w:color w:val="000000"/>
              </w:rPr>
              <w:t>7</w:t>
            </w:r>
          </w:p>
        </w:tc>
        <w:tc>
          <w:tcPr>
            <w:tcW w:w="4002" w:type="dxa"/>
            <w:shd w:val="clear" w:color="auto" w:fill="auto"/>
            <w:noWrap/>
            <w:tcMar>
              <w:top w:w="15" w:type="dxa"/>
              <w:left w:w="15" w:type="dxa"/>
              <w:bottom w:w="0" w:type="dxa"/>
              <w:right w:w="15" w:type="dxa"/>
            </w:tcMar>
            <w:vAlign w:val="bottom"/>
            <w:hideMark/>
          </w:tcPr>
          <w:p w14:paraId="095C1BD3" w14:textId="77777777" w:rsidR="00276CE5" w:rsidRPr="00BE679C" w:rsidRDefault="00276CE5" w:rsidP="00276CE5">
            <w:pPr>
              <w:spacing w:after="0"/>
              <w:jc w:val="both"/>
              <w:rPr>
                <w:color w:val="000000"/>
              </w:rPr>
            </w:pPr>
            <w:r w:rsidRPr="00BE679C">
              <w:rPr>
                <w:color w:val="000000"/>
              </w:rPr>
              <w:t>Uzbek-German Forum for Human Rights</w:t>
            </w:r>
            <w:r w:rsidR="00833805" w:rsidRPr="00BE679C">
              <w:rPr>
                <w:color w:val="000000"/>
              </w:rPr>
              <w:t>*</w:t>
            </w:r>
            <w:r w:rsidRPr="00BE679C">
              <w:rPr>
                <w:color w:val="000000"/>
              </w:rPr>
              <w:t xml:space="preserve"> </w:t>
            </w:r>
          </w:p>
        </w:tc>
        <w:tc>
          <w:tcPr>
            <w:tcW w:w="1022" w:type="dxa"/>
            <w:shd w:val="clear" w:color="auto" w:fill="auto"/>
            <w:noWrap/>
            <w:tcMar>
              <w:top w:w="15" w:type="dxa"/>
              <w:left w:w="15" w:type="dxa"/>
              <w:bottom w:w="0" w:type="dxa"/>
              <w:right w:w="15" w:type="dxa"/>
            </w:tcMar>
            <w:vAlign w:val="bottom"/>
            <w:hideMark/>
          </w:tcPr>
          <w:p w14:paraId="2DA418BD" w14:textId="77777777" w:rsidR="00276CE5" w:rsidRPr="00BE679C" w:rsidRDefault="00276CE5" w:rsidP="00833805">
            <w:pPr>
              <w:spacing w:after="0"/>
              <w:ind w:left="-187"/>
              <w:jc w:val="right"/>
              <w:rPr>
                <w:color w:val="000000"/>
              </w:rPr>
            </w:pPr>
            <w:r w:rsidRPr="00BE679C">
              <w:rPr>
                <w:color w:val="000000"/>
              </w:rPr>
              <w:t>251,021</w:t>
            </w:r>
          </w:p>
        </w:tc>
        <w:tc>
          <w:tcPr>
            <w:tcW w:w="681" w:type="dxa"/>
            <w:shd w:val="clear" w:color="auto" w:fill="auto"/>
            <w:noWrap/>
            <w:tcMar>
              <w:top w:w="15" w:type="dxa"/>
              <w:left w:w="15" w:type="dxa"/>
              <w:bottom w:w="0" w:type="dxa"/>
              <w:right w:w="15" w:type="dxa"/>
            </w:tcMar>
            <w:vAlign w:val="bottom"/>
            <w:hideMark/>
          </w:tcPr>
          <w:p w14:paraId="0B55CF26" w14:textId="77777777" w:rsidR="00276CE5" w:rsidRPr="00BE679C" w:rsidRDefault="00276CE5" w:rsidP="00276CE5">
            <w:pPr>
              <w:spacing w:after="0"/>
              <w:jc w:val="center"/>
              <w:rPr>
                <w:color w:val="000000"/>
              </w:rPr>
            </w:pPr>
            <w:r w:rsidRPr="00BE679C">
              <w:rPr>
                <w:color w:val="000000"/>
              </w:rPr>
              <w:t>5</w:t>
            </w:r>
          </w:p>
        </w:tc>
        <w:tc>
          <w:tcPr>
            <w:tcW w:w="2943" w:type="dxa"/>
            <w:shd w:val="clear" w:color="auto" w:fill="auto"/>
            <w:noWrap/>
            <w:tcMar>
              <w:top w:w="15" w:type="dxa"/>
              <w:left w:w="15" w:type="dxa"/>
              <w:bottom w:w="0" w:type="dxa"/>
              <w:right w:w="15" w:type="dxa"/>
            </w:tcMar>
            <w:vAlign w:val="bottom"/>
            <w:hideMark/>
          </w:tcPr>
          <w:p w14:paraId="75F89907" w14:textId="77777777" w:rsidR="00276CE5" w:rsidRPr="00BE679C" w:rsidRDefault="00276CE5" w:rsidP="00276CE5">
            <w:pPr>
              <w:spacing w:after="0"/>
              <w:jc w:val="both"/>
              <w:rPr>
                <w:color w:val="000000"/>
              </w:rPr>
            </w:pPr>
            <w:r w:rsidRPr="00BE679C">
              <w:rPr>
                <w:color w:val="000000"/>
              </w:rPr>
              <w:t>Fieldwork surveys; reporting</w:t>
            </w:r>
          </w:p>
        </w:tc>
      </w:tr>
      <w:tr w:rsidR="00276CE5" w:rsidRPr="00BE679C" w14:paraId="58EFA48B" w14:textId="77777777" w:rsidTr="000C3833">
        <w:trPr>
          <w:trHeight w:val="600"/>
        </w:trPr>
        <w:tc>
          <w:tcPr>
            <w:tcW w:w="408" w:type="dxa"/>
            <w:shd w:val="clear" w:color="auto" w:fill="auto"/>
            <w:noWrap/>
            <w:tcMar>
              <w:top w:w="15" w:type="dxa"/>
              <w:left w:w="15" w:type="dxa"/>
              <w:bottom w:w="0" w:type="dxa"/>
              <w:right w:w="15" w:type="dxa"/>
            </w:tcMar>
            <w:vAlign w:val="bottom"/>
            <w:hideMark/>
          </w:tcPr>
          <w:p w14:paraId="52E96850" w14:textId="77777777" w:rsidR="00276CE5" w:rsidRPr="00BE679C" w:rsidRDefault="00276CE5" w:rsidP="00276CE5">
            <w:pPr>
              <w:spacing w:after="0"/>
              <w:jc w:val="both"/>
              <w:rPr>
                <w:color w:val="000000"/>
              </w:rPr>
            </w:pPr>
            <w:r w:rsidRPr="00BE679C">
              <w:rPr>
                <w:color w:val="000000"/>
              </w:rPr>
              <w:t>8</w:t>
            </w:r>
          </w:p>
        </w:tc>
        <w:tc>
          <w:tcPr>
            <w:tcW w:w="4002" w:type="dxa"/>
            <w:shd w:val="clear" w:color="auto" w:fill="auto"/>
            <w:noWrap/>
            <w:tcMar>
              <w:top w:w="15" w:type="dxa"/>
              <w:left w:w="15" w:type="dxa"/>
              <w:bottom w:w="0" w:type="dxa"/>
              <w:right w:w="15" w:type="dxa"/>
            </w:tcMar>
            <w:vAlign w:val="bottom"/>
            <w:hideMark/>
          </w:tcPr>
          <w:p w14:paraId="5F539708" w14:textId="77777777" w:rsidR="00276CE5" w:rsidRPr="00BE679C" w:rsidRDefault="00276CE5" w:rsidP="00276CE5">
            <w:pPr>
              <w:spacing w:after="0"/>
              <w:jc w:val="both"/>
              <w:rPr>
                <w:color w:val="000000"/>
              </w:rPr>
            </w:pPr>
            <w:r w:rsidRPr="00BE679C">
              <w:rPr>
                <w:color w:val="000000"/>
              </w:rPr>
              <w:t>Ezgulik, Human Rights Society of Uzbekistan</w:t>
            </w:r>
          </w:p>
        </w:tc>
        <w:tc>
          <w:tcPr>
            <w:tcW w:w="1022" w:type="dxa"/>
            <w:shd w:val="clear" w:color="auto" w:fill="auto"/>
            <w:noWrap/>
            <w:tcMar>
              <w:top w:w="15" w:type="dxa"/>
              <w:left w:w="15" w:type="dxa"/>
              <w:bottom w:w="0" w:type="dxa"/>
              <w:right w:w="15" w:type="dxa"/>
            </w:tcMar>
            <w:vAlign w:val="bottom"/>
            <w:hideMark/>
          </w:tcPr>
          <w:p w14:paraId="24D6032C" w14:textId="77777777" w:rsidR="00276CE5" w:rsidRPr="00BE679C" w:rsidRDefault="00276CE5" w:rsidP="00833805">
            <w:pPr>
              <w:spacing w:after="0"/>
              <w:ind w:left="-187"/>
              <w:jc w:val="right"/>
              <w:rPr>
                <w:color w:val="000000"/>
              </w:rPr>
            </w:pPr>
            <w:r w:rsidRPr="00BE679C">
              <w:rPr>
                <w:color w:val="000000"/>
              </w:rPr>
              <w:t>24,900</w:t>
            </w:r>
          </w:p>
        </w:tc>
        <w:tc>
          <w:tcPr>
            <w:tcW w:w="681" w:type="dxa"/>
            <w:shd w:val="clear" w:color="auto" w:fill="auto"/>
            <w:noWrap/>
            <w:tcMar>
              <w:top w:w="15" w:type="dxa"/>
              <w:left w:w="15" w:type="dxa"/>
              <w:bottom w:w="0" w:type="dxa"/>
              <w:right w:w="15" w:type="dxa"/>
            </w:tcMar>
            <w:vAlign w:val="bottom"/>
            <w:hideMark/>
          </w:tcPr>
          <w:p w14:paraId="41446CBA" w14:textId="77777777" w:rsidR="00276CE5" w:rsidRPr="00BE679C" w:rsidRDefault="00276CE5" w:rsidP="00276CE5">
            <w:pPr>
              <w:spacing w:after="0"/>
              <w:jc w:val="center"/>
              <w:rPr>
                <w:color w:val="000000"/>
              </w:rPr>
            </w:pPr>
            <w:r w:rsidRPr="00BE679C">
              <w:rPr>
                <w:color w:val="000000"/>
              </w:rPr>
              <w:t>1</w:t>
            </w:r>
          </w:p>
        </w:tc>
        <w:tc>
          <w:tcPr>
            <w:tcW w:w="2943" w:type="dxa"/>
            <w:shd w:val="clear" w:color="auto" w:fill="auto"/>
            <w:noWrap/>
            <w:tcMar>
              <w:top w:w="15" w:type="dxa"/>
              <w:left w:w="15" w:type="dxa"/>
              <w:bottom w:w="0" w:type="dxa"/>
              <w:right w:w="15" w:type="dxa"/>
            </w:tcMar>
            <w:vAlign w:val="bottom"/>
            <w:hideMark/>
          </w:tcPr>
          <w:p w14:paraId="790BE8D1" w14:textId="77777777" w:rsidR="00276CE5" w:rsidRPr="00BE679C" w:rsidRDefault="00276CE5" w:rsidP="00276CE5">
            <w:pPr>
              <w:spacing w:after="0"/>
              <w:jc w:val="both"/>
              <w:rPr>
                <w:color w:val="000000"/>
              </w:rPr>
            </w:pPr>
            <w:r w:rsidRPr="00BE679C">
              <w:rPr>
                <w:color w:val="000000"/>
              </w:rPr>
              <w:t>Fieldwork surveys; reporting</w:t>
            </w:r>
          </w:p>
        </w:tc>
      </w:tr>
      <w:tr w:rsidR="00276CE5" w:rsidRPr="00BE679C" w14:paraId="534820E6" w14:textId="77777777" w:rsidTr="000C3833">
        <w:trPr>
          <w:trHeight w:val="479"/>
        </w:trPr>
        <w:tc>
          <w:tcPr>
            <w:tcW w:w="408" w:type="dxa"/>
            <w:shd w:val="clear" w:color="000000" w:fill="FDE9D9"/>
            <w:noWrap/>
            <w:tcMar>
              <w:top w:w="15" w:type="dxa"/>
              <w:left w:w="15" w:type="dxa"/>
              <w:bottom w:w="0" w:type="dxa"/>
              <w:right w:w="15" w:type="dxa"/>
            </w:tcMar>
            <w:vAlign w:val="bottom"/>
            <w:hideMark/>
          </w:tcPr>
          <w:p w14:paraId="7C8843D5" w14:textId="77777777" w:rsidR="00276CE5" w:rsidRPr="00BE679C" w:rsidRDefault="00276CE5" w:rsidP="00276CE5">
            <w:pPr>
              <w:spacing w:after="0"/>
              <w:jc w:val="both"/>
              <w:rPr>
                <w:color w:val="000000"/>
              </w:rPr>
            </w:pPr>
            <w:r w:rsidRPr="00BE679C">
              <w:rPr>
                <w:color w:val="000000"/>
              </w:rPr>
              <w:t>A3</w:t>
            </w:r>
          </w:p>
        </w:tc>
        <w:tc>
          <w:tcPr>
            <w:tcW w:w="4002" w:type="dxa"/>
            <w:shd w:val="clear" w:color="000000" w:fill="FDE9D9"/>
            <w:noWrap/>
            <w:tcMar>
              <w:top w:w="15" w:type="dxa"/>
              <w:left w:w="15" w:type="dxa"/>
              <w:bottom w:w="0" w:type="dxa"/>
              <w:right w:w="15" w:type="dxa"/>
            </w:tcMar>
            <w:vAlign w:val="bottom"/>
            <w:hideMark/>
          </w:tcPr>
          <w:p w14:paraId="129F2C55" w14:textId="77777777" w:rsidR="00276CE5" w:rsidRPr="00BE679C" w:rsidRDefault="00276CE5" w:rsidP="00276CE5">
            <w:pPr>
              <w:spacing w:after="0"/>
              <w:jc w:val="both"/>
              <w:rPr>
                <w:b/>
                <w:bCs/>
                <w:color w:val="000000"/>
              </w:rPr>
            </w:pPr>
            <w:r w:rsidRPr="00BE679C">
              <w:rPr>
                <w:b/>
                <w:bCs/>
                <w:color w:val="000000"/>
              </w:rPr>
              <w:t xml:space="preserve">RESEARCH AND PUBLICATIONS </w:t>
            </w:r>
          </w:p>
        </w:tc>
        <w:tc>
          <w:tcPr>
            <w:tcW w:w="1022" w:type="dxa"/>
            <w:shd w:val="clear" w:color="000000" w:fill="FDE9D9"/>
            <w:noWrap/>
            <w:tcMar>
              <w:top w:w="15" w:type="dxa"/>
              <w:left w:w="15" w:type="dxa"/>
              <w:bottom w:w="0" w:type="dxa"/>
              <w:right w:w="15" w:type="dxa"/>
            </w:tcMar>
            <w:vAlign w:val="bottom"/>
            <w:hideMark/>
          </w:tcPr>
          <w:p w14:paraId="7F74665B" w14:textId="77777777" w:rsidR="00276CE5" w:rsidRPr="00BE679C" w:rsidRDefault="00276CE5" w:rsidP="00833805">
            <w:pPr>
              <w:spacing w:after="0"/>
              <w:ind w:left="-187"/>
              <w:jc w:val="right"/>
              <w:rPr>
                <w:color w:val="000000"/>
              </w:rPr>
            </w:pPr>
            <w:r w:rsidRPr="00BE679C">
              <w:rPr>
                <w:color w:val="000000"/>
              </w:rPr>
              <w:t> </w:t>
            </w:r>
          </w:p>
        </w:tc>
        <w:tc>
          <w:tcPr>
            <w:tcW w:w="681" w:type="dxa"/>
            <w:shd w:val="clear" w:color="000000" w:fill="FDE9D9"/>
            <w:noWrap/>
            <w:tcMar>
              <w:top w:w="15" w:type="dxa"/>
              <w:left w:w="15" w:type="dxa"/>
              <w:bottom w:w="0" w:type="dxa"/>
              <w:right w:w="15" w:type="dxa"/>
            </w:tcMar>
            <w:vAlign w:val="bottom"/>
            <w:hideMark/>
          </w:tcPr>
          <w:p w14:paraId="2F87BB14" w14:textId="77777777" w:rsidR="00276CE5" w:rsidRPr="00BE679C" w:rsidRDefault="00276CE5" w:rsidP="00276CE5">
            <w:pPr>
              <w:spacing w:after="0"/>
              <w:jc w:val="center"/>
              <w:rPr>
                <w:color w:val="000000"/>
              </w:rPr>
            </w:pPr>
            <w:r w:rsidRPr="00BE679C">
              <w:rPr>
                <w:color w:val="000000"/>
              </w:rPr>
              <w:t> </w:t>
            </w:r>
          </w:p>
        </w:tc>
        <w:tc>
          <w:tcPr>
            <w:tcW w:w="2943" w:type="dxa"/>
            <w:shd w:val="clear" w:color="000000" w:fill="FDE9D9"/>
            <w:noWrap/>
            <w:tcMar>
              <w:top w:w="15" w:type="dxa"/>
              <w:left w:w="15" w:type="dxa"/>
              <w:bottom w:w="0" w:type="dxa"/>
              <w:right w:w="15" w:type="dxa"/>
            </w:tcMar>
            <w:vAlign w:val="bottom"/>
            <w:hideMark/>
          </w:tcPr>
          <w:p w14:paraId="0520B839" w14:textId="77777777" w:rsidR="00276CE5" w:rsidRPr="00BE679C" w:rsidRDefault="00276CE5" w:rsidP="00276CE5">
            <w:pPr>
              <w:spacing w:after="0"/>
              <w:jc w:val="both"/>
              <w:rPr>
                <w:color w:val="000000"/>
              </w:rPr>
            </w:pPr>
            <w:r w:rsidRPr="00BE679C">
              <w:rPr>
                <w:color w:val="000000"/>
              </w:rPr>
              <w:t> </w:t>
            </w:r>
          </w:p>
        </w:tc>
      </w:tr>
      <w:tr w:rsidR="00276CE5" w:rsidRPr="00BE679C" w14:paraId="1E583139" w14:textId="77777777" w:rsidTr="000C3833">
        <w:trPr>
          <w:trHeight w:val="600"/>
        </w:trPr>
        <w:tc>
          <w:tcPr>
            <w:tcW w:w="408" w:type="dxa"/>
            <w:shd w:val="clear" w:color="auto" w:fill="auto"/>
            <w:noWrap/>
            <w:tcMar>
              <w:top w:w="15" w:type="dxa"/>
              <w:left w:w="15" w:type="dxa"/>
              <w:bottom w:w="0" w:type="dxa"/>
              <w:right w:w="15" w:type="dxa"/>
            </w:tcMar>
            <w:vAlign w:val="bottom"/>
            <w:hideMark/>
          </w:tcPr>
          <w:p w14:paraId="1122E841" w14:textId="77777777" w:rsidR="00276CE5" w:rsidRPr="00BE679C" w:rsidRDefault="00276CE5" w:rsidP="00276CE5">
            <w:pPr>
              <w:spacing w:after="0"/>
              <w:jc w:val="both"/>
              <w:rPr>
                <w:color w:val="000000"/>
              </w:rPr>
            </w:pPr>
            <w:r w:rsidRPr="00BE679C">
              <w:rPr>
                <w:color w:val="000000"/>
              </w:rPr>
              <w:t>9</w:t>
            </w:r>
          </w:p>
        </w:tc>
        <w:tc>
          <w:tcPr>
            <w:tcW w:w="4002" w:type="dxa"/>
            <w:shd w:val="clear" w:color="auto" w:fill="auto"/>
            <w:noWrap/>
            <w:tcMar>
              <w:top w:w="15" w:type="dxa"/>
              <w:left w:w="15" w:type="dxa"/>
              <w:bottom w:w="0" w:type="dxa"/>
              <w:right w:w="15" w:type="dxa"/>
            </w:tcMar>
            <w:vAlign w:val="bottom"/>
            <w:hideMark/>
          </w:tcPr>
          <w:p w14:paraId="0334D125" w14:textId="77777777" w:rsidR="00276CE5" w:rsidRPr="00BE679C" w:rsidRDefault="00276CE5" w:rsidP="00276CE5">
            <w:pPr>
              <w:spacing w:after="0"/>
              <w:jc w:val="both"/>
              <w:rPr>
                <w:color w:val="000000"/>
              </w:rPr>
            </w:pPr>
            <w:r w:rsidRPr="00BE679C">
              <w:rPr>
                <w:color w:val="000000"/>
              </w:rPr>
              <w:t xml:space="preserve">School of Oriental and African Studies </w:t>
            </w:r>
          </w:p>
        </w:tc>
        <w:tc>
          <w:tcPr>
            <w:tcW w:w="1022" w:type="dxa"/>
            <w:shd w:val="clear" w:color="auto" w:fill="auto"/>
            <w:noWrap/>
            <w:tcMar>
              <w:top w:w="15" w:type="dxa"/>
              <w:left w:w="15" w:type="dxa"/>
              <w:bottom w:w="0" w:type="dxa"/>
              <w:right w:w="15" w:type="dxa"/>
            </w:tcMar>
            <w:vAlign w:val="bottom"/>
            <w:hideMark/>
          </w:tcPr>
          <w:p w14:paraId="1C482F84" w14:textId="77777777" w:rsidR="00276CE5" w:rsidRPr="00BE679C" w:rsidRDefault="00276CE5" w:rsidP="00833805">
            <w:pPr>
              <w:spacing w:after="0"/>
              <w:ind w:left="-187"/>
              <w:jc w:val="right"/>
              <w:rPr>
                <w:color w:val="000000"/>
              </w:rPr>
            </w:pPr>
            <w:r w:rsidRPr="00BE679C">
              <w:rPr>
                <w:color w:val="000000"/>
              </w:rPr>
              <w:t>7,568</w:t>
            </w:r>
          </w:p>
        </w:tc>
        <w:tc>
          <w:tcPr>
            <w:tcW w:w="681" w:type="dxa"/>
            <w:shd w:val="clear" w:color="auto" w:fill="auto"/>
            <w:noWrap/>
            <w:tcMar>
              <w:top w:w="15" w:type="dxa"/>
              <w:left w:w="15" w:type="dxa"/>
              <w:bottom w:w="0" w:type="dxa"/>
              <w:right w:w="15" w:type="dxa"/>
            </w:tcMar>
            <w:vAlign w:val="bottom"/>
            <w:hideMark/>
          </w:tcPr>
          <w:p w14:paraId="1853A1D7" w14:textId="77777777" w:rsidR="00276CE5" w:rsidRPr="00BE679C" w:rsidRDefault="00276CE5" w:rsidP="00276CE5">
            <w:pPr>
              <w:spacing w:after="0"/>
              <w:jc w:val="center"/>
              <w:rPr>
                <w:color w:val="000000"/>
              </w:rPr>
            </w:pPr>
            <w:r w:rsidRPr="00BE679C">
              <w:rPr>
                <w:color w:val="000000"/>
              </w:rPr>
              <w:t>1</w:t>
            </w:r>
          </w:p>
        </w:tc>
        <w:tc>
          <w:tcPr>
            <w:tcW w:w="2943" w:type="dxa"/>
            <w:shd w:val="clear" w:color="auto" w:fill="auto"/>
            <w:noWrap/>
            <w:tcMar>
              <w:top w:w="15" w:type="dxa"/>
              <w:left w:w="15" w:type="dxa"/>
              <w:bottom w:w="0" w:type="dxa"/>
              <w:right w:w="15" w:type="dxa"/>
            </w:tcMar>
            <w:vAlign w:val="bottom"/>
            <w:hideMark/>
          </w:tcPr>
          <w:p w14:paraId="5B747924" w14:textId="77777777" w:rsidR="00276CE5" w:rsidRPr="00BE679C" w:rsidRDefault="00276CE5" w:rsidP="00276CE5">
            <w:pPr>
              <w:spacing w:after="0"/>
              <w:jc w:val="both"/>
              <w:rPr>
                <w:color w:val="000000"/>
              </w:rPr>
            </w:pPr>
            <w:r w:rsidRPr="00BE679C">
              <w:rPr>
                <w:color w:val="000000"/>
              </w:rPr>
              <w:t>Publication of harvest reports</w:t>
            </w:r>
          </w:p>
        </w:tc>
      </w:tr>
      <w:tr w:rsidR="00276CE5" w:rsidRPr="00BE679C" w14:paraId="3ACB04C9" w14:textId="77777777" w:rsidTr="000C3833">
        <w:trPr>
          <w:trHeight w:val="600"/>
        </w:trPr>
        <w:tc>
          <w:tcPr>
            <w:tcW w:w="408" w:type="dxa"/>
            <w:shd w:val="clear" w:color="auto" w:fill="auto"/>
            <w:noWrap/>
            <w:tcMar>
              <w:top w:w="15" w:type="dxa"/>
              <w:left w:w="15" w:type="dxa"/>
              <w:bottom w:w="0" w:type="dxa"/>
              <w:right w:w="15" w:type="dxa"/>
            </w:tcMar>
            <w:vAlign w:val="bottom"/>
            <w:hideMark/>
          </w:tcPr>
          <w:p w14:paraId="386514B3" w14:textId="77777777" w:rsidR="00276CE5" w:rsidRPr="00BE679C" w:rsidRDefault="00276CE5" w:rsidP="00276CE5">
            <w:pPr>
              <w:spacing w:after="0"/>
              <w:jc w:val="both"/>
              <w:rPr>
                <w:color w:val="000000"/>
              </w:rPr>
            </w:pPr>
            <w:r w:rsidRPr="00BE679C">
              <w:rPr>
                <w:color w:val="000000"/>
              </w:rPr>
              <w:t>10</w:t>
            </w:r>
          </w:p>
        </w:tc>
        <w:tc>
          <w:tcPr>
            <w:tcW w:w="4002" w:type="dxa"/>
            <w:shd w:val="clear" w:color="auto" w:fill="auto"/>
            <w:noWrap/>
            <w:tcMar>
              <w:top w:w="15" w:type="dxa"/>
              <w:left w:w="15" w:type="dxa"/>
              <w:bottom w:w="0" w:type="dxa"/>
              <w:right w:w="15" w:type="dxa"/>
            </w:tcMar>
            <w:vAlign w:val="bottom"/>
            <w:hideMark/>
          </w:tcPr>
          <w:p w14:paraId="18D7EB53" w14:textId="77777777" w:rsidR="00276CE5" w:rsidRPr="00BE679C" w:rsidRDefault="006D1705" w:rsidP="00276CE5">
            <w:pPr>
              <w:spacing w:after="0"/>
              <w:jc w:val="both"/>
              <w:rPr>
                <w:color w:val="000000"/>
              </w:rPr>
            </w:pPr>
            <w:hyperlink r:id="rId11" w:history="1">
              <w:r w:rsidR="00276CE5" w:rsidRPr="00BE679C">
                <w:rPr>
                  <w:color w:val="000000"/>
                </w:rPr>
                <w:t>Centre for Governance and Geopolitical Studies</w:t>
              </w:r>
            </w:hyperlink>
          </w:p>
        </w:tc>
        <w:tc>
          <w:tcPr>
            <w:tcW w:w="1022" w:type="dxa"/>
            <w:shd w:val="clear" w:color="auto" w:fill="auto"/>
            <w:tcMar>
              <w:top w:w="15" w:type="dxa"/>
              <w:left w:w="15" w:type="dxa"/>
              <w:bottom w:w="0" w:type="dxa"/>
              <w:right w:w="15" w:type="dxa"/>
            </w:tcMar>
            <w:vAlign w:val="center"/>
            <w:hideMark/>
          </w:tcPr>
          <w:p w14:paraId="2E6B8FE4" w14:textId="77777777" w:rsidR="00276CE5" w:rsidRPr="00BE679C" w:rsidRDefault="00276CE5" w:rsidP="00833805">
            <w:pPr>
              <w:spacing w:after="0"/>
              <w:ind w:left="-187"/>
              <w:jc w:val="right"/>
              <w:rPr>
                <w:color w:val="000000"/>
              </w:rPr>
            </w:pPr>
            <w:r w:rsidRPr="00BE679C">
              <w:rPr>
                <w:color w:val="000000"/>
              </w:rPr>
              <w:t>26,546</w:t>
            </w:r>
          </w:p>
        </w:tc>
        <w:tc>
          <w:tcPr>
            <w:tcW w:w="681" w:type="dxa"/>
            <w:shd w:val="clear" w:color="auto" w:fill="auto"/>
            <w:noWrap/>
            <w:tcMar>
              <w:top w:w="15" w:type="dxa"/>
              <w:left w:w="15" w:type="dxa"/>
              <w:bottom w:w="0" w:type="dxa"/>
              <w:right w:w="15" w:type="dxa"/>
            </w:tcMar>
            <w:vAlign w:val="bottom"/>
            <w:hideMark/>
          </w:tcPr>
          <w:p w14:paraId="6F7BF544" w14:textId="77777777" w:rsidR="00276CE5" w:rsidRPr="00BE679C" w:rsidRDefault="00276CE5" w:rsidP="00276CE5">
            <w:pPr>
              <w:spacing w:after="0"/>
              <w:jc w:val="center"/>
              <w:rPr>
                <w:color w:val="000000"/>
              </w:rPr>
            </w:pPr>
            <w:r w:rsidRPr="00BE679C">
              <w:rPr>
                <w:color w:val="000000"/>
              </w:rPr>
              <w:t>1</w:t>
            </w:r>
          </w:p>
        </w:tc>
        <w:tc>
          <w:tcPr>
            <w:tcW w:w="2943" w:type="dxa"/>
            <w:shd w:val="clear" w:color="auto" w:fill="auto"/>
            <w:noWrap/>
            <w:tcMar>
              <w:top w:w="15" w:type="dxa"/>
              <w:left w:w="15" w:type="dxa"/>
              <w:bottom w:w="0" w:type="dxa"/>
              <w:right w:w="15" w:type="dxa"/>
            </w:tcMar>
            <w:vAlign w:val="bottom"/>
            <w:hideMark/>
          </w:tcPr>
          <w:p w14:paraId="017D30EF" w14:textId="77777777" w:rsidR="00276CE5" w:rsidRPr="00BE679C" w:rsidRDefault="00276CE5" w:rsidP="00276CE5">
            <w:pPr>
              <w:spacing w:after="0"/>
              <w:jc w:val="both"/>
              <w:rPr>
                <w:color w:val="000000"/>
              </w:rPr>
            </w:pPr>
            <w:r w:rsidRPr="00BE679C">
              <w:rPr>
                <w:color w:val="000000"/>
              </w:rPr>
              <w:t>Publication of harvest reports</w:t>
            </w:r>
          </w:p>
        </w:tc>
      </w:tr>
      <w:tr w:rsidR="00276CE5" w:rsidRPr="00BE679C" w14:paraId="541A4D33" w14:textId="77777777" w:rsidTr="000C3833">
        <w:trPr>
          <w:trHeight w:val="600"/>
        </w:trPr>
        <w:tc>
          <w:tcPr>
            <w:tcW w:w="408" w:type="dxa"/>
            <w:tcBorders>
              <w:bottom w:val="single" w:sz="4" w:space="0" w:color="auto"/>
            </w:tcBorders>
            <w:shd w:val="clear" w:color="auto" w:fill="auto"/>
            <w:noWrap/>
            <w:tcMar>
              <w:top w:w="15" w:type="dxa"/>
              <w:left w:w="15" w:type="dxa"/>
              <w:bottom w:w="0" w:type="dxa"/>
              <w:right w:w="15" w:type="dxa"/>
            </w:tcMar>
            <w:vAlign w:val="bottom"/>
            <w:hideMark/>
          </w:tcPr>
          <w:p w14:paraId="19836332" w14:textId="77777777" w:rsidR="00276CE5" w:rsidRPr="00BE679C" w:rsidRDefault="00276CE5" w:rsidP="00276CE5">
            <w:pPr>
              <w:spacing w:after="0"/>
              <w:jc w:val="both"/>
              <w:rPr>
                <w:color w:val="000000"/>
              </w:rPr>
            </w:pPr>
            <w:r w:rsidRPr="00BE679C">
              <w:rPr>
                <w:color w:val="000000"/>
              </w:rPr>
              <w:t>11</w:t>
            </w:r>
          </w:p>
        </w:tc>
        <w:tc>
          <w:tcPr>
            <w:tcW w:w="4002" w:type="dxa"/>
            <w:tcBorders>
              <w:bottom w:val="single" w:sz="4" w:space="0" w:color="auto"/>
            </w:tcBorders>
            <w:shd w:val="clear" w:color="auto" w:fill="auto"/>
            <w:noWrap/>
            <w:tcMar>
              <w:top w:w="15" w:type="dxa"/>
              <w:left w:w="15" w:type="dxa"/>
              <w:bottom w:w="0" w:type="dxa"/>
              <w:right w:w="15" w:type="dxa"/>
            </w:tcMar>
            <w:vAlign w:val="bottom"/>
            <w:hideMark/>
          </w:tcPr>
          <w:p w14:paraId="608141BD" w14:textId="77777777" w:rsidR="00276CE5" w:rsidRPr="00BE679C" w:rsidRDefault="00276CE5" w:rsidP="00276CE5">
            <w:pPr>
              <w:spacing w:after="0"/>
              <w:jc w:val="both"/>
              <w:rPr>
                <w:color w:val="000000"/>
              </w:rPr>
            </w:pPr>
            <w:r w:rsidRPr="00BE679C">
              <w:rPr>
                <w:color w:val="000000"/>
              </w:rPr>
              <w:t>Centre for Development research</w:t>
            </w:r>
          </w:p>
        </w:tc>
        <w:tc>
          <w:tcPr>
            <w:tcW w:w="1022" w:type="dxa"/>
            <w:tcBorders>
              <w:bottom w:val="single" w:sz="4" w:space="0" w:color="auto"/>
            </w:tcBorders>
            <w:shd w:val="clear" w:color="auto" w:fill="auto"/>
            <w:tcMar>
              <w:top w:w="15" w:type="dxa"/>
              <w:left w:w="15" w:type="dxa"/>
              <w:bottom w:w="0" w:type="dxa"/>
              <w:right w:w="15" w:type="dxa"/>
            </w:tcMar>
            <w:vAlign w:val="center"/>
            <w:hideMark/>
          </w:tcPr>
          <w:p w14:paraId="59C3E1ED" w14:textId="77777777" w:rsidR="00276CE5" w:rsidRPr="00BE679C" w:rsidRDefault="00276CE5" w:rsidP="00833805">
            <w:pPr>
              <w:spacing w:after="0"/>
              <w:ind w:left="-187"/>
              <w:jc w:val="right"/>
              <w:rPr>
                <w:color w:val="000000"/>
              </w:rPr>
            </w:pPr>
            <w:r w:rsidRPr="00BE679C">
              <w:rPr>
                <w:color w:val="000000"/>
              </w:rPr>
              <w:t>36,027</w:t>
            </w:r>
          </w:p>
        </w:tc>
        <w:tc>
          <w:tcPr>
            <w:tcW w:w="681" w:type="dxa"/>
            <w:tcBorders>
              <w:bottom w:val="single" w:sz="4" w:space="0" w:color="auto"/>
            </w:tcBorders>
            <w:shd w:val="clear" w:color="auto" w:fill="auto"/>
            <w:noWrap/>
            <w:tcMar>
              <w:top w:w="15" w:type="dxa"/>
              <w:left w:w="15" w:type="dxa"/>
              <w:bottom w:w="0" w:type="dxa"/>
              <w:right w:w="15" w:type="dxa"/>
            </w:tcMar>
            <w:vAlign w:val="bottom"/>
            <w:hideMark/>
          </w:tcPr>
          <w:p w14:paraId="4ABF1B03" w14:textId="77777777" w:rsidR="00276CE5" w:rsidRPr="00BE679C" w:rsidRDefault="00276CE5" w:rsidP="00276CE5">
            <w:pPr>
              <w:spacing w:after="0"/>
              <w:jc w:val="center"/>
              <w:rPr>
                <w:color w:val="000000"/>
              </w:rPr>
            </w:pPr>
            <w:r w:rsidRPr="00BE679C">
              <w:rPr>
                <w:color w:val="000000"/>
              </w:rPr>
              <w:t>1</w:t>
            </w:r>
          </w:p>
        </w:tc>
        <w:tc>
          <w:tcPr>
            <w:tcW w:w="2943" w:type="dxa"/>
            <w:tcBorders>
              <w:bottom w:val="single" w:sz="4" w:space="0" w:color="auto"/>
            </w:tcBorders>
            <w:shd w:val="clear" w:color="auto" w:fill="auto"/>
            <w:noWrap/>
            <w:tcMar>
              <w:top w:w="15" w:type="dxa"/>
              <w:left w:w="15" w:type="dxa"/>
              <w:bottom w:w="0" w:type="dxa"/>
              <w:right w:w="15" w:type="dxa"/>
            </w:tcMar>
            <w:vAlign w:val="bottom"/>
            <w:hideMark/>
          </w:tcPr>
          <w:p w14:paraId="207C1ABB" w14:textId="77777777" w:rsidR="00276CE5" w:rsidRPr="00BE679C" w:rsidRDefault="00276CE5" w:rsidP="00276CE5">
            <w:pPr>
              <w:spacing w:after="0"/>
              <w:jc w:val="both"/>
              <w:rPr>
                <w:color w:val="000000"/>
              </w:rPr>
            </w:pPr>
            <w:r w:rsidRPr="00BE679C">
              <w:rPr>
                <w:color w:val="000000"/>
              </w:rPr>
              <w:t>Research of cotton farming; publication</w:t>
            </w:r>
          </w:p>
        </w:tc>
      </w:tr>
      <w:tr w:rsidR="00833805" w:rsidRPr="00BE679C" w14:paraId="27FD202B" w14:textId="77777777" w:rsidTr="00833805">
        <w:trPr>
          <w:trHeight w:val="300"/>
        </w:trPr>
        <w:tc>
          <w:tcPr>
            <w:tcW w:w="4410" w:type="dxa"/>
            <w:gridSpan w:val="2"/>
            <w:shd w:val="clear" w:color="auto" w:fill="F2DBDB" w:themeFill="accent2" w:themeFillTint="33"/>
            <w:noWrap/>
            <w:tcMar>
              <w:top w:w="15" w:type="dxa"/>
              <w:left w:w="15" w:type="dxa"/>
              <w:bottom w:w="0" w:type="dxa"/>
              <w:right w:w="15" w:type="dxa"/>
            </w:tcMar>
            <w:vAlign w:val="bottom"/>
            <w:hideMark/>
          </w:tcPr>
          <w:p w14:paraId="1010927E" w14:textId="77777777" w:rsidR="00833805" w:rsidRPr="00BE679C" w:rsidRDefault="00833805" w:rsidP="00276CE5">
            <w:pPr>
              <w:spacing w:after="0"/>
              <w:jc w:val="both"/>
              <w:rPr>
                <w:color w:val="000000"/>
              </w:rPr>
            </w:pPr>
            <w:r w:rsidRPr="00BE679C">
              <w:rPr>
                <w:color w:val="000000"/>
              </w:rPr>
              <w:t>Grants total</w:t>
            </w:r>
          </w:p>
        </w:tc>
        <w:tc>
          <w:tcPr>
            <w:tcW w:w="1022" w:type="dxa"/>
            <w:shd w:val="clear" w:color="auto" w:fill="F2DBDB" w:themeFill="accent2" w:themeFillTint="33"/>
            <w:noWrap/>
            <w:tcMar>
              <w:top w:w="15" w:type="dxa"/>
              <w:left w:w="15" w:type="dxa"/>
              <w:bottom w:w="0" w:type="dxa"/>
              <w:right w:w="15" w:type="dxa"/>
            </w:tcMar>
            <w:vAlign w:val="bottom"/>
            <w:hideMark/>
          </w:tcPr>
          <w:p w14:paraId="66D0B401" w14:textId="77777777" w:rsidR="00833805" w:rsidRPr="00BE679C" w:rsidRDefault="00833805" w:rsidP="00833805">
            <w:pPr>
              <w:spacing w:after="0"/>
              <w:ind w:left="-187"/>
              <w:jc w:val="right"/>
              <w:rPr>
                <w:color w:val="000000"/>
              </w:rPr>
            </w:pPr>
            <w:r w:rsidRPr="00BE679C">
              <w:rPr>
                <w:color w:val="000000"/>
              </w:rPr>
              <w:t>2,073,739</w:t>
            </w:r>
          </w:p>
        </w:tc>
        <w:tc>
          <w:tcPr>
            <w:tcW w:w="681" w:type="dxa"/>
            <w:shd w:val="clear" w:color="auto" w:fill="F2DBDB" w:themeFill="accent2" w:themeFillTint="33"/>
            <w:noWrap/>
            <w:tcMar>
              <w:top w:w="15" w:type="dxa"/>
              <w:left w:w="15" w:type="dxa"/>
              <w:bottom w:w="0" w:type="dxa"/>
              <w:right w:w="15" w:type="dxa"/>
            </w:tcMar>
            <w:vAlign w:val="bottom"/>
            <w:hideMark/>
          </w:tcPr>
          <w:p w14:paraId="6F966819" w14:textId="77777777" w:rsidR="00833805" w:rsidRPr="00BE679C" w:rsidRDefault="00833805" w:rsidP="00833805">
            <w:pPr>
              <w:spacing w:after="0"/>
              <w:jc w:val="center"/>
              <w:rPr>
                <w:color w:val="000000"/>
              </w:rPr>
            </w:pPr>
            <w:r w:rsidRPr="00BE679C">
              <w:rPr>
                <w:color w:val="000000"/>
              </w:rPr>
              <w:t>27</w:t>
            </w:r>
          </w:p>
        </w:tc>
        <w:tc>
          <w:tcPr>
            <w:tcW w:w="2943" w:type="dxa"/>
            <w:shd w:val="clear" w:color="auto" w:fill="F2DBDB" w:themeFill="accent2" w:themeFillTint="33"/>
            <w:noWrap/>
            <w:tcMar>
              <w:top w:w="15" w:type="dxa"/>
              <w:left w:w="15" w:type="dxa"/>
              <w:bottom w:w="0" w:type="dxa"/>
              <w:right w:w="15" w:type="dxa"/>
            </w:tcMar>
            <w:vAlign w:val="bottom"/>
            <w:hideMark/>
          </w:tcPr>
          <w:p w14:paraId="782469D6" w14:textId="77777777" w:rsidR="00833805" w:rsidRPr="00BE679C" w:rsidRDefault="00833805" w:rsidP="00276CE5">
            <w:pPr>
              <w:spacing w:after="0"/>
              <w:jc w:val="both"/>
              <w:rPr>
                <w:color w:val="000000"/>
              </w:rPr>
            </w:pPr>
          </w:p>
        </w:tc>
      </w:tr>
      <w:tr w:rsidR="00833805" w:rsidRPr="00BE679C" w14:paraId="2ED1CEBA" w14:textId="77777777" w:rsidTr="00833805">
        <w:trPr>
          <w:trHeight w:val="300"/>
        </w:trPr>
        <w:tc>
          <w:tcPr>
            <w:tcW w:w="4410" w:type="dxa"/>
            <w:gridSpan w:val="2"/>
            <w:shd w:val="clear" w:color="auto" w:fill="F2DBDB" w:themeFill="accent2" w:themeFillTint="33"/>
            <w:noWrap/>
            <w:tcMar>
              <w:top w:w="15" w:type="dxa"/>
              <w:left w:w="15" w:type="dxa"/>
              <w:bottom w:w="0" w:type="dxa"/>
              <w:right w:w="15" w:type="dxa"/>
            </w:tcMar>
            <w:vAlign w:val="bottom"/>
            <w:hideMark/>
          </w:tcPr>
          <w:p w14:paraId="34C7DAFA" w14:textId="77777777" w:rsidR="00833805" w:rsidRPr="00BE679C" w:rsidRDefault="00833805" w:rsidP="00276CE5">
            <w:pPr>
              <w:spacing w:after="0"/>
              <w:jc w:val="both"/>
              <w:rPr>
                <w:color w:val="000000"/>
              </w:rPr>
            </w:pPr>
            <w:r w:rsidRPr="00BE679C">
              <w:rPr>
                <w:color w:val="000000"/>
              </w:rPr>
              <w:t xml:space="preserve">Consultancies </w:t>
            </w:r>
          </w:p>
        </w:tc>
        <w:tc>
          <w:tcPr>
            <w:tcW w:w="1022" w:type="dxa"/>
            <w:shd w:val="clear" w:color="auto" w:fill="F2DBDB" w:themeFill="accent2" w:themeFillTint="33"/>
            <w:noWrap/>
            <w:tcMar>
              <w:top w:w="15" w:type="dxa"/>
              <w:left w:w="15" w:type="dxa"/>
              <w:bottom w:w="0" w:type="dxa"/>
              <w:right w:w="15" w:type="dxa"/>
            </w:tcMar>
            <w:vAlign w:val="bottom"/>
            <w:hideMark/>
          </w:tcPr>
          <w:p w14:paraId="72287BFD" w14:textId="77777777" w:rsidR="00833805" w:rsidRPr="00BE679C" w:rsidRDefault="00833805" w:rsidP="00833805">
            <w:pPr>
              <w:spacing w:after="0"/>
              <w:ind w:left="-187"/>
              <w:jc w:val="right"/>
              <w:rPr>
                <w:color w:val="000000"/>
              </w:rPr>
            </w:pPr>
            <w:r w:rsidRPr="00BE679C">
              <w:rPr>
                <w:color w:val="000000"/>
              </w:rPr>
              <w:t>40,791</w:t>
            </w:r>
          </w:p>
        </w:tc>
        <w:tc>
          <w:tcPr>
            <w:tcW w:w="681" w:type="dxa"/>
            <w:shd w:val="clear" w:color="auto" w:fill="F2DBDB" w:themeFill="accent2" w:themeFillTint="33"/>
            <w:noWrap/>
            <w:tcMar>
              <w:top w:w="15" w:type="dxa"/>
              <w:left w:w="15" w:type="dxa"/>
              <w:bottom w:w="0" w:type="dxa"/>
              <w:right w:w="15" w:type="dxa"/>
            </w:tcMar>
            <w:vAlign w:val="bottom"/>
            <w:hideMark/>
          </w:tcPr>
          <w:p w14:paraId="16298A94" w14:textId="77777777" w:rsidR="00833805" w:rsidRPr="00BE679C" w:rsidRDefault="00833805" w:rsidP="00276CE5">
            <w:pPr>
              <w:spacing w:after="0"/>
              <w:jc w:val="both"/>
              <w:rPr>
                <w:color w:val="000000"/>
              </w:rPr>
            </w:pPr>
          </w:p>
        </w:tc>
        <w:tc>
          <w:tcPr>
            <w:tcW w:w="2943" w:type="dxa"/>
            <w:shd w:val="clear" w:color="auto" w:fill="F2DBDB" w:themeFill="accent2" w:themeFillTint="33"/>
            <w:noWrap/>
            <w:tcMar>
              <w:top w:w="15" w:type="dxa"/>
              <w:left w:w="15" w:type="dxa"/>
              <w:bottom w:w="0" w:type="dxa"/>
              <w:right w:w="15" w:type="dxa"/>
            </w:tcMar>
            <w:vAlign w:val="bottom"/>
            <w:hideMark/>
          </w:tcPr>
          <w:p w14:paraId="52B6185F" w14:textId="77777777" w:rsidR="00833805" w:rsidRPr="00BE679C" w:rsidRDefault="00833805" w:rsidP="00276CE5">
            <w:pPr>
              <w:spacing w:after="0"/>
              <w:jc w:val="both"/>
              <w:rPr>
                <w:color w:val="000000"/>
              </w:rPr>
            </w:pPr>
          </w:p>
        </w:tc>
      </w:tr>
      <w:tr w:rsidR="00833805" w:rsidRPr="00BE679C" w14:paraId="4E4D64DB" w14:textId="77777777" w:rsidTr="00833805">
        <w:trPr>
          <w:trHeight w:val="368"/>
        </w:trPr>
        <w:tc>
          <w:tcPr>
            <w:tcW w:w="4410" w:type="dxa"/>
            <w:gridSpan w:val="2"/>
            <w:shd w:val="clear" w:color="auto" w:fill="F2DBDB" w:themeFill="accent2" w:themeFillTint="33"/>
            <w:noWrap/>
            <w:tcMar>
              <w:top w:w="15" w:type="dxa"/>
              <w:left w:w="15" w:type="dxa"/>
              <w:bottom w:w="0" w:type="dxa"/>
              <w:right w:w="15" w:type="dxa"/>
            </w:tcMar>
            <w:vAlign w:val="bottom"/>
            <w:hideMark/>
          </w:tcPr>
          <w:p w14:paraId="41F483B9" w14:textId="77777777" w:rsidR="00833805" w:rsidRPr="00BE679C" w:rsidRDefault="00833805" w:rsidP="00276CE5">
            <w:pPr>
              <w:spacing w:after="0"/>
              <w:jc w:val="both"/>
              <w:rPr>
                <w:color w:val="000000"/>
              </w:rPr>
            </w:pPr>
            <w:r w:rsidRPr="00BE679C">
              <w:rPr>
                <w:color w:val="000000"/>
              </w:rPr>
              <w:t>Grand total:</w:t>
            </w:r>
          </w:p>
        </w:tc>
        <w:tc>
          <w:tcPr>
            <w:tcW w:w="1022" w:type="dxa"/>
            <w:shd w:val="clear" w:color="auto" w:fill="F2DBDB" w:themeFill="accent2" w:themeFillTint="33"/>
            <w:noWrap/>
            <w:tcMar>
              <w:top w:w="15" w:type="dxa"/>
              <w:left w:w="15" w:type="dxa"/>
              <w:bottom w:w="0" w:type="dxa"/>
              <w:right w:w="15" w:type="dxa"/>
            </w:tcMar>
            <w:vAlign w:val="bottom"/>
            <w:hideMark/>
          </w:tcPr>
          <w:p w14:paraId="5C6E14FD" w14:textId="77777777" w:rsidR="00833805" w:rsidRPr="00BE679C" w:rsidRDefault="00833805" w:rsidP="00833805">
            <w:pPr>
              <w:spacing w:after="0"/>
              <w:ind w:left="-187"/>
              <w:jc w:val="right"/>
              <w:rPr>
                <w:color w:val="000000"/>
              </w:rPr>
            </w:pPr>
            <w:r w:rsidRPr="00BE679C">
              <w:rPr>
                <w:color w:val="000000"/>
              </w:rPr>
              <w:t xml:space="preserve">2,114,530 </w:t>
            </w:r>
          </w:p>
        </w:tc>
        <w:tc>
          <w:tcPr>
            <w:tcW w:w="681" w:type="dxa"/>
            <w:shd w:val="clear" w:color="auto" w:fill="F2DBDB" w:themeFill="accent2" w:themeFillTint="33"/>
            <w:noWrap/>
            <w:tcMar>
              <w:top w:w="15" w:type="dxa"/>
              <w:left w:w="15" w:type="dxa"/>
              <w:bottom w:w="0" w:type="dxa"/>
              <w:right w:w="15" w:type="dxa"/>
            </w:tcMar>
            <w:vAlign w:val="bottom"/>
            <w:hideMark/>
          </w:tcPr>
          <w:p w14:paraId="06282460" w14:textId="77777777" w:rsidR="00833805" w:rsidRPr="00BE679C" w:rsidRDefault="00833805" w:rsidP="00276CE5">
            <w:pPr>
              <w:spacing w:after="0"/>
              <w:jc w:val="both"/>
              <w:rPr>
                <w:color w:val="000000"/>
              </w:rPr>
            </w:pPr>
          </w:p>
        </w:tc>
        <w:tc>
          <w:tcPr>
            <w:tcW w:w="2943" w:type="dxa"/>
            <w:shd w:val="clear" w:color="auto" w:fill="F2DBDB" w:themeFill="accent2" w:themeFillTint="33"/>
            <w:noWrap/>
            <w:tcMar>
              <w:top w:w="15" w:type="dxa"/>
              <w:left w:w="15" w:type="dxa"/>
              <w:bottom w:w="0" w:type="dxa"/>
              <w:right w:w="15" w:type="dxa"/>
            </w:tcMar>
            <w:vAlign w:val="bottom"/>
            <w:hideMark/>
          </w:tcPr>
          <w:p w14:paraId="4D083105" w14:textId="77777777" w:rsidR="00833805" w:rsidRPr="00BE679C" w:rsidRDefault="00833805" w:rsidP="00276CE5">
            <w:pPr>
              <w:spacing w:after="0"/>
              <w:jc w:val="both"/>
              <w:rPr>
                <w:color w:val="000000"/>
              </w:rPr>
            </w:pPr>
          </w:p>
        </w:tc>
      </w:tr>
    </w:tbl>
    <w:p w14:paraId="0A230FCF" w14:textId="77777777" w:rsidR="00611663" w:rsidRPr="00BE679C" w:rsidRDefault="00276CE5" w:rsidP="007C11BD">
      <w:pPr>
        <w:spacing w:before="120"/>
      </w:pPr>
      <w:r w:rsidRPr="00BE679C">
        <w:t xml:space="preserve"> </w:t>
      </w:r>
      <w:r w:rsidR="007C11BD" w:rsidRPr="00BE679C">
        <w:t>* Current OSF grantees</w:t>
      </w:r>
      <w:r w:rsidR="00611663" w:rsidRPr="00BE679C">
        <w:br w:type="page"/>
      </w:r>
    </w:p>
    <w:p w14:paraId="7E224167" w14:textId="77777777" w:rsidR="00611663" w:rsidRPr="00BE679C" w:rsidRDefault="00611663" w:rsidP="00611663">
      <w:pPr>
        <w:pStyle w:val="Heading1"/>
        <w:rPr>
          <w:rFonts w:ascii="Garamond" w:hAnsi="Garamond"/>
        </w:rPr>
      </w:pPr>
      <w:bookmarkStart w:id="8" w:name="_Toc392846237"/>
      <w:r w:rsidRPr="00BE679C">
        <w:rPr>
          <w:rFonts w:ascii="Garamond" w:hAnsi="Garamond"/>
        </w:rPr>
        <w:t>Annex 2</w:t>
      </w:r>
      <w:bookmarkEnd w:id="8"/>
    </w:p>
    <w:p w14:paraId="0333F805" w14:textId="77777777" w:rsidR="00CF3185" w:rsidRPr="00BE679C" w:rsidRDefault="00CF3185" w:rsidP="004B1ED3">
      <w:pPr>
        <w:spacing w:after="0"/>
        <w:rPr>
          <w:b/>
        </w:rPr>
      </w:pPr>
      <w:r w:rsidRPr="00BE679C">
        <w:rPr>
          <w:b/>
        </w:rPr>
        <w:t xml:space="preserve">Companies </w:t>
      </w:r>
      <w:r w:rsidR="00D0697A" w:rsidRPr="00BE679C">
        <w:rPr>
          <w:b/>
        </w:rPr>
        <w:t xml:space="preserve">the campaign is engaging with </w:t>
      </w:r>
    </w:p>
    <w:p w14:paraId="7BBE84FF" w14:textId="77777777" w:rsidR="003333EB" w:rsidRPr="00BE679C" w:rsidRDefault="003333EB" w:rsidP="004B1ED3">
      <w:pPr>
        <w:spacing w:after="0"/>
        <w:sectPr w:rsidR="003333EB" w:rsidRPr="00BE679C">
          <w:headerReference w:type="default" r:id="rId12"/>
          <w:footerReference w:type="default" r:id="rId13"/>
          <w:pgSz w:w="11906" w:h="16838"/>
          <w:pgMar w:top="1440" w:right="1440" w:bottom="1440" w:left="1440" w:header="708" w:footer="708" w:gutter="0"/>
          <w:cols w:space="708"/>
          <w:docGrid w:linePitch="360"/>
        </w:sectPr>
      </w:pPr>
    </w:p>
    <w:p w14:paraId="570118C8" w14:textId="77777777" w:rsidR="00CF3185" w:rsidRPr="00BE679C" w:rsidRDefault="00CF3185" w:rsidP="004B1ED3">
      <w:pPr>
        <w:spacing w:after="0"/>
      </w:pPr>
    </w:p>
    <w:p w14:paraId="6020A205" w14:textId="77777777" w:rsidR="003333EB" w:rsidRPr="00BE679C" w:rsidRDefault="003333EB" w:rsidP="00CF3185">
      <w:pPr>
        <w:spacing w:after="0" w:line="240" w:lineRule="auto"/>
        <w:jc w:val="right"/>
        <w:rPr>
          <w:rFonts w:eastAsia="Times New Roman" w:cs="Times New Roman"/>
          <w:color w:val="000000"/>
          <w:lang w:eastAsia="en-GB"/>
        </w:rPr>
        <w:sectPr w:rsidR="003333EB" w:rsidRPr="00BE679C" w:rsidSect="003333EB">
          <w:type w:val="continuous"/>
          <w:pgSz w:w="11906" w:h="16838"/>
          <w:pgMar w:top="1440" w:right="1440" w:bottom="1440" w:left="1440" w:header="708" w:footer="708" w:gutter="0"/>
          <w:cols w:space="708"/>
          <w:docGrid w:linePitch="360"/>
        </w:sectPr>
      </w:pPr>
    </w:p>
    <w:tbl>
      <w:tblPr>
        <w:tblW w:w="9447" w:type="dxa"/>
        <w:tblInd w:w="93" w:type="dxa"/>
        <w:tblLook w:val="04A0" w:firstRow="1" w:lastRow="0" w:firstColumn="1" w:lastColumn="0" w:noHBand="0" w:noVBand="1"/>
      </w:tblPr>
      <w:tblGrid>
        <w:gridCol w:w="551"/>
        <w:gridCol w:w="8896"/>
      </w:tblGrid>
      <w:tr w:rsidR="00CF3185" w:rsidRPr="00BE679C" w14:paraId="494A87C0" w14:textId="77777777" w:rsidTr="00D0697A">
        <w:trPr>
          <w:trHeight w:val="300"/>
        </w:trPr>
        <w:tc>
          <w:tcPr>
            <w:tcW w:w="551" w:type="dxa"/>
            <w:tcBorders>
              <w:top w:val="nil"/>
              <w:left w:val="nil"/>
              <w:bottom w:val="nil"/>
              <w:right w:val="nil"/>
            </w:tcBorders>
            <w:shd w:val="clear" w:color="auto" w:fill="auto"/>
            <w:noWrap/>
            <w:vAlign w:val="bottom"/>
            <w:hideMark/>
          </w:tcPr>
          <w:p w14:paraId="5EF49333"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w:t>
            </w:r>
          </w:p>
        </w:tc>
        <w:tc>
          <w:tcPr>
            <w:tcW w:w="8896" w:type="dxa"/>
            <w:tcBorders>
              <w:top w:val="nil"/>
              <w:left w:val="nil"/>
              <w:bottom w:val="nil"/>
              <w:right w:val="nil"/>
            </w:tcBorders>
            <w:shd w:val="clear" w:color="auto" w:fill="auto"/>
            <w:noWrap/>
            <w:vAlign w:val="bottom"/>
            <w:hideMark/>
          </w:tcPr>
          <w:p w14:paraId="67BFEF41" w14:textId="0B9F9D1B"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ABC-Mart</w:t>
            </w:r>
            <w:r w:rsidR="00AC75E2">
              <w:rPr>
                <w:rFonts w:eastAsia="Times New Roman" w:cs="Times New Roman"/>
                <w:color w:val="000000"/>
                <w:lang w:eastAsia="en-GB"/>
              </w:rPr>
              <w:t>,</w:t>
            </w:r>
            <w:r w:rsidRPr="00BE679C">
              <w:rPr>
                <w:rFonts w:eastAsia="Times New Roman" w:cs="Times New Roman"/>
                <w:color w:val="000000"/>
                <w:lang w:eastAsia="en-GB"/>
              </w:rPr>
              <w:t xml:space="preserve"> Inc</w:t>
            </w:r>
            <w:r w:rsidR="00AC75E2">
              <w:rPr>
                <w:rFonts w:eastAsia="Times New Roman" w:cs="Times New Roman"/>
                <w:color w:val="000000"/>
                <w:lang w:eastAsia="en-GB"/>
              </w:rPr>
              <w:t>.</w:t>
            </w:r>
          </w:p>
        </w:tc>
      </w:tr>
      <w:tr w:rsidR="00CF3185" w:rsidRPr="00BE679C" w14:paraId="1EF66F26" w14:textId="77777777" w:rsidTr="00D0697A">
        <w:trPr>
          <w:trHeight w:val="300"/>
        </w:trPr>
        <w:tc>
          <w:tcPr>
            <w:tcW w:w="551" w:type="dxa"/>
            <w:tcBorders>
              <w:top w:val="nil"/>
              <w:left w:val="nil"/>
              <w:bottom w:val="nil"/>
              <w:right w:val="nil"/>
            </w:tcBorders>
            <w:shd w:val="clear" w:color="auto" w:fill="auto"/>
            <w:noWrap/>
            <w:vAlign w:val="bottom"/>
            <w:hideMark/>
          </w:tcPr>
          <w:p w14:paraId="4B46A33F"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2</w:t>
            </w:r>
          </w:p>
        </w:tc>
        <w:tc>
          <w:tcPr>
            <w:tcW w:w="8896" w:type="dxa"/>
            <w:tcBorders>
              <w:top w:val="nil"/>
              <w:left w:val="nil"/>
              <w:bottom w:val="nil"/>
              <w:right w:val="nil"/>
            </w:tcBorders>
            <w:shd w:val="clear" w:color="auto" w:fill="auto"/>
            <w:noWrap/>
            <w:vAlign w:val="bottom"/>
            <w:hideMark/>
          </w:tcPr>
          <w:p w14:paraId="6FF18133"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Abercrombie &amp; Fitch</w:t>
            </w:r>
          </w:p>
        </w:tc>
      </w:tr>
      <w:tr w:rsidR="00CF3185" w:rsidRPr="00BE679C" w14:paraId="73D19401" w14:textId="77777777" w:rsidTr="00D0697A">
        <w:trPr>
          <w:trHeight w:val="300"/>
        </w:trPr>
        <w:tc>
          <w:tcPr>
            <w:tcW w:w="551" w:type="dxa"/>
            <w:tcBorders>
              <w:top w:val="nil"/>
              <w:left w:val="nil"/>
              <w:bottom w:val="nil"/>
              <w:right w:val="nil"/>
            </w:tcBorders>
            <w:shd w:val="clear" w:color="auto" w:fill="auto"/>
            <w:noWrap/>
            <w:vAlign w:val="bottom"/>
            <w:hideMark/>
          </w:tcPr>
          <w:p w14:paraId="6F12D4C0"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3</w:t>
            </w:r>
          </w:p>
        </w:tc>
        <w:tc>
          <w:tcPr>
            <w:tcW w:w="8896" w:type="dxa"/>
            <w:tcBorders>
              <w:top w:val="nil"/>
              <w:left w:val="nil"/>
              <w:bottom w:val="nil"/>
              <w:right w:val="nil"/>
            </w:tcBorders>
            <w:shd w:val="clear" w:color="auto" w:fill="auto"/>
            <w:noWrap/>
            <w:vAlign w:val="bottom"/>
            <w:hideMark/>
          </w:tcPr>
          <w:p w14:paraId="4078C2AF"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Adidas Group</w:t>
            </w:r>
          </w:p>
        </w:tc>
      </w:tr>
      <w:tr w:rsidR="00CF3185" w:rsidRPr="00BE679C" w14:paraId="785F2041" w14:textId="77777777" w:rsidTr="00D0697A">
        <w:trPr>
          <w:trHeight w:val="300"/>
        </w:trPr>
        <w:tc>
          <w:tcPr>
            <w:tcW w:w="551" w:type="dxa"/>
            <w:tcBorders>
              <w:top w:val="nil"/>
              <w:left w:val="nil"/>
              <w:bottom w:val="nil"/>
              <w:right w:val="nil"/>
            </w:tcBorders>
            <w:shd w:val="clear" w:color="auto" w:fill="auto"/>
            <w:noWrap/>
            <w:vAlign w:val="bottom"/>
            <w:hideMark/>
          </w:tcPr>
          <w:p w14:paraId="4A27E1CC"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4</w:t>
            </w:r>
          </w:p>
        </w:tc>
        <w:tc>
          <w:tcPr>
            <w:tcW w:w="8896" w:type="dxa"/>
            <w:tcBorders>
              <w:top w:val="nil"/>
              <w:left w:val="nil"/>
              <w:bottom w:val="nil"/>
              <w:right w:val="nil"/>
            </w:tcBorders>
            <w:shd w:val="clear" w:color="auto" w:fill="auto"/>
            <w:noWrap/>
            <w:vAlign w:val="bottom"/>
            <w:hideMark/>
          </w:tcPr>
          <w:p w14:paraId="770E3DA0"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Aeropostale</w:t>
            </w:r>
          </w:p>
        </w:tc>
      </w:tr>
      <w:tr w:rsidR="00CF3185" w:rsidRPr="00BE679C" w14:paraId="673567A7" w14:textId="77777777" w:rsidTr="00D0697A">
        <w:trPr>
          <w:trHeight w:val="300"/>
        </w:trPr>
        <w:tc>
          <w:tcPr>
            <w:tcW w:w="551" w:type="dxa"/>
            <w:tcBorders>
              <w:top w:val="nil"/>
              <w:left w:val="nil"/>
              <w:bottom w:val="nil"/>
              <w:right w:val="nil"/>
            </w:tcBorders>
            <w:shd w:val="clear" w:color="auto" w:fill="auto"/>
            <w:noWrap/>
            <w:vAlign w:val="bottom"/>
            <w:hideMark/>
          </w:tcPr>
          <w:p w14:paraId="746544A3"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5</w:t>
            </w:r>
          </w:p>
        </w:tc>
        <w:tc>
          <w:tcPr>
            <w:tcW w:w="8896" w:type="dxa"/>
            <w:tcBorders>
              <w:top w:val="nil"/>
              <w:left w:val="nil"/>
              <w:bottom w:val="nil"/>
              <w:right w:val="nil"/>
            </w:tcBorders>
            <w:shd w:val="clear" w:color="auto" w:fill="auto"/>
            <w:noWrap/>
            <w:vAlign w:val="bottom"/>
            <w:hideMark/>
          </w:tcPr>
          <w:p w14:paraId="6C071820"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All Saints Retail Limited</w:t>
            </w:r>
          </w:p>
        </w:tc>
      </w:tr>
      <w:tr w:rsidR="00CF3185" w:rsidRPr="00BE679C" w14:paraId="57230C64" w14:textId="77777777" w:rsidTr="00D0697A">
        <w:trPr>
          <w:trHeight w:val="300"/>
        </w:trPr>
        <w:tc>
          <w:tcPr>
            <w:tcW w:w="551" w:type="dxa"/>
            <w:tcBorders>
              <w:top w:val="nil"/>
              <w:left w:val="nil"/>
              <w:bottom w:val="nil"/>
              <w:right w:val="nil"/>
            </w:tcBorders>
            <w:shd w:val="clear" w:color="auto" w:fill="auto"/>
            <w:noWrap/>
            <w:vAlign w:val="bottom"/>
            <w:hideMark/>
          </w:tcPr>
          <w:p w14:paraId="06D65E65"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6</w:t>
            </w:r>
          </w:p>
        </w:tc>
        <w:tc>
          <w:tcPr>
            <w:tcW w:w="8896" w:type="dxa"/>
            <w:tcBorders>
              <w:top w:val="nil"/>
              <w:left w:val="nil"/>
              <w:bottom w:val="nil"/>
              <w:right w:val="nil"/>
            </w:tcBorders>
            <w:shd w:val="clear" w:color="auto" w:fill="auto"/>
            <w:noWrap/>
            <w:vAlign w:val="bottom"/>
            <w:hideMark/>
          </w:tcPr>
          <w:p w14:paraId="68EFEB4E"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American Apparel, Inc.</w:t>
            </w:r>
          </w:p>
        </w:tc>
      </w:tr>
      <w:tr w:rsidR="00CF3185" w:rsidRPr="00BE679C" w14:paraId="2A3930DB" w14:textId="77777777" w:rsidTr="00D0697A">
        <w:trPr>
          <w:trHeight w:val="300"/>
        </w:trPr>
        <w:tc>
          <w:tcPr>
            <w:tcW w:w="551" w:type="dxa"/>
            <w:tcBorders>
              <w:top w:val="nil"/>
              <w:left w:val="nil"/>
              <w:bottom w:val="nil"/>
              <w:right w:val="nil"/>
            </w:tcBorders>
            <w:shd w:val="clear" w:color="auto" w:fill="auto"/>
            <w:noWrap/>
            <w:vAlign w:val="bottom"/>
            <w:hideMark/>
          </w:tcPr>
          <w:p w14:paraId="769F383C"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7</w:t>
            </w:r>
          </w:p>
        </w:tc>
        <w:tc>
          <w:tcPr>
            <w:tcW w:w="8896" w:type="dxa"/>
            <w:tcBorders>
              <w:top w:val="nil"/>
              <w:left w:val="nil"/>
              <w:bottom w:val="nil"/>
              <w:right w:val="nil"/>
            </w:tcBorders>
            <w:shd w:val="clear" w:color="auto" w:fill="auto"/>
            <w:noWrap/>
            <w:vAlign w:val="bottom"/>
            <w:hideMark/>
          </w:tcPr>
          <w:p w14:paraId="553D42D1"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American Eagle Outfitters, Inc.</w:t>
            </w:r>
          </w:p>
        </w:tc>
      </w:tr>
      <w:tr w:rsidR="00CF3185" w:rsidRPr="00BE679C" w14:paraId="07767684" w14:textId="77777777" w:rsidTr="00D0697A">
        <w:trPr>
          <w:trHeight w:val="300"/>
        </w:trPr>
        <w:tc>
          <w:tcPr>
            <w:tcW w:w="551" w:type="dxa"/>
            <w:tcBorders>
              <w:top w:val="nil"/>
              <w:left w:val="nil"/>
              <w:bottom w:val="nil"/>
              <w:right w:val="nil"/>
            </w:tcBorders>
            <w:shd w:val="clear" w:color="auto" w:fill="auto"/>
            <w:noWrap/>
            <w:vAlign w:val="bottom"/>
            <w:hideMark/>
          </w:tcPr>
          <w:p w14:paraId="6F140EBB"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8</w:t>
            </w:r>
          </w:p>
        </w:tc>
        <w:tc>
          <w:tcPr>
            <w:tcW w:w="8896" w:type="dxa"/>
            <w:tcBorders>
              <w:top w:val="nil"/>
              <w:left w:val="nil"/>
              <w:bottom w:val="nil"/>
              <w:right w:val="nil"/>
            </w:tcBorders>
            <w:shd w:val="clear" w:color="auto" w:fill="auto"/>
            <w:noWrap/>
            <w:vAlign w:val="bottom"/>
            <w:hideMark/>
          </w:tcPr>
          <w:p w14:paraId="6F861F94"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Ann Taylor Stores Corp.</w:t>
            </w:r>
          </w:p>
        </w:tc>
      </w:tr>
      <w:tr w:rsidR="00CF3185" w:rsidRPr="00BE679C" w14:paraId="227CC957" w14:textId="77777777" w:rsidTr="00D0697A">
        <w:trPr>
          <w:trHeight w:val="300"/>
        </w:trPr>
        <w:tc>
          <w:tcPr>
            <w:tcW w:w="551" w:type="dxa"/>
            <w:tcBorders>
              <w:top w:val="nil"/>
              <w:left w:val="nil"/>
              <w:bottom w:val="nil"/>
              <w:right w:val="nil"/>
            </w:tcBorders>
            <w:shd w:val="clear" w:color="auto" w:fill="auto"/>
            <w:noWrap/>
            <w:vAlign w:val="bottom"/>
            <w:hideMark/>
          </w:tcPr>
          <w:p w14:paraId="66AD6245"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9</w:t>
            </w:r>
          </w:p>
        </w:tc>
        <w:tc>
          <w:tcPr>
            <w:tcW w:w="8896" w:type="dxa"/>
            <w:tcBorders>
              <w:top w:val="nil"/>
              <w:left w:val="nil"/>
              <w:bottom w:val="nil"/>
              <w:right w:val="nil"/>
            </w:tcBorders>
            <w:shd w:val="clear" w:color="auto" w:fill="auto"/>
            <w:noWrap/>
            <w:vAlign w:val="bottom"/>
            <w:hideMark/>
          </w:tcPr>
          <w:p w14:paraId="249FD360" w14:textId="056699D8"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Aoki Holdings</w:t>
            </w:r>
            <w:r w:rsidR="00AC75E2">
              <w:rPr>
                <w:rFonts w:eastAsia="Times New Roman" w:cs="Times New Roman"/>
                <w:color w:val="000000"/>
                <w:lang w:eastAsia="en-GB"/>
              </w:rPr>
              <w:t>,</w:t>
            </w:r>
            <w:r w:rsidRPr="00BE679C">
              <w:rPr>
                <w:rFonts w:eastAsia="Times New Roman" w:cs="Times New Roman"/>
                <w:color w:val="000000"/>
                <w:lang w:eastAsia="en-GB"/>
              </w:rPr>
              <w:t xml:space="preserve"> Inc</w:t>
            </w:r>
            <w:r w:rsidR="00AC75E2">
              <w:rPr>
                <w:rFonts w:eastAsia="Times New Roman" w:cs="Times New Roman"/>
                <w:color w:val="000000"/>
                <w:lang w:eastAsia="en-GB"/>
              </w:rPr>
              <w:t>.</w:t>
            </w:r>
          </w:p>
        </w:tc>
      </w:tr>
      <w:tr w:rsidR="00CF3185" w:rsidRPr="00BE679C" w14:paraId="4F6B5ECD" w14:textId="77777777" w:rsidTr="00D0697A">
        <w:trPr>
          <w:trHeight w:val="300"/>
        </w:trPr>
        <w:tc>
          <w:tcPr>
            <w:tcW w:w="551" w:type="dxa"/>
            <w:tcBorders>
              <w:top w:val="nil"/>
              <w:left w:val="nil"/>
              <w:bottom w:val="nil"/>
              <w:right w:val="nil"/>
            </w:tcBorders>
            <w:shd w:val="clear" w:color="auto" w:fill="auto"/>
            <w:noWrap/>
            <w:vAlign w:val="bottom"/>
            <w:hideMark/>
          </w:tcPr>
          <w:p w14:paraId="2844E2AD"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10</w:t>
            </w:r>
          </w:p>
        </w:tc>
        <w:tc>
          <w:tcPr>
            <w:tcW w:w="8896" w:type="dxa"/>
            <w:tcBorders>
              <w:top w:val="nil"/>
              <w:left w:val="nil"/>
              <w:bottom w:val="nil"/>
              <w:right w:val="nil"/>
            </w:tcBorders>
            <w:shd w:val="clear" w:color="auto" w:fill="auto"/>
            <w:noWrap/>
            <w:vAlign w:val="bottom"/>
            <w:hideMark/>
          </w:tcPr>
          <w:p w14:paraId="75B8D90B"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Arcadia Group</w:t>
            </w:r>
          </w:p>
        </w:tc>
      </w:tr>
      <w:tr w:rsidR="00CF3185" w:rsidRPr="00BE679C" w14:paraId="6894BEBF" w14:textId="77777777" w:rsidTr="00D0697A">
        <w:trPr>
          <w:trHeight w:val="300"/>
        </w:trPr>
        <w:tc>
          <w:tcPr>
            <w:tcW w:w="551" w:type="dxa"/>
            <w:tcBorders>
              <w:top w:val="nil"/>
              <w:left w:val="nil"/>
              <w:bottom w:val="nil"/>
              <w:right w:val="nil"/>
            </w:tcBorders>
            <w:shd w:val="clear" w:color="auto" w:fill="auto"/>
            <w:noWrap/>
            <w:vAlign w:val="bottom"/>
            <w:hideMark/>
          </w:tcPr>
          <w:p w14:paraId="6520B636"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11</w:t>
            </w:r>
          </w:p>
        </w:tc>
        <w:tc>
          <w:tcPr>
            <w:tcW w:w="8896" w:type="dxa"/>
            <w:tcBorders>
              <w:top w:val="nil"/>
              <w:left w:val="nil"/>
              <w:bottom w:val="nil"/>
              <w:right w:val="nil"/>
            </w:tcBorders>
            <w:shd w:val="clear" w:color="auto" w:fill="auto"/>
            <w:noWrap/>
            <w:vAlign w:val="bottom"/>
            <w:hideMark/>
          </w:tcPr>
          <w:p w14:paraId="32FB2A5B"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Arco</w:t>
            </w:r>
          </w:p>
        </w:tc>
      </w:tr>
      <w:tr w:rsidR="00CF3185" w:rsidRPr="00BE679C" w14:paraId="2F3205B0" w14:textId="77777777" w:rsidTr="00D0697A">
        <w:trPr>
          <w:trHeight w:val="300"/>
        </w:trPr>
        <w:tc>
          <w:tcPr>
            <w:tcW w:w="551" w:type="dxa"/>
            <w:tcBorders>
              <w:top w:val="nil"/>
              <w:left w:val="nil"/>
              <w:bottom w:val="nil"/>
              <w:right w:val="nil"/>
            </w:tcBorders>
            <w:shd w:val="clear" w:color="auto" w:fill="auto"/>
            <w:noWrap/>
            <w:vAlign w:val="bottom"/>
            <w:hideMark/>
          </w:tcPr>
          <w:p w14:paraId="2D668F7D"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12</w:t>
            </w:r>
          </w:p>
        </w:tc>
        <w:tc>
          <w:tcPr>
            <w:tcW w:w="8896" w:type="dxa"/>
            <w:tcBorders>
              <w:top w:val="nil"/>
              <w:left w:val="nil"/>
              <w:bottom w:val="nil"/>
              <w:right w:val="nil"/>
            </w:tcBorders>
            <w:shd w:val="clear" w:color="auto" w:fill="auto"/>
            <w:noWrap/>
            <w:vAlign w:val="bottom"/>
            <w:hideMark/>
          </w:tcPr>
          <w:p w14:paraId="529B69AD" w14:textId="4E85447E"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Ascena Retail Group</w:t>
            </w:r>
            <w:r w:rsidR="00AC75E2">
              <w:rPr>
                <w:rFonts w:eastAsia="Times New Roman" w:cs="Times New Roman"/>
                <w:color w:val="000000"/>
                <w:lang w:eastAsia="en-GB"/>
              </w:rPr>
              <w:t>,</w:t>
            </w:r>
            <w:r w:rsidRPr="00BE679C">
              <w:rPr>
                <w:rFonts w:eastAsia="Times New Roman" w:cs="Times New Roman"/>
                <w:color w:val="000000"/>
                <w:lang w:eastAsia="en-GB"/>
              </w:rPr>
              <w:t xml:space="preserve"> Inc</w:t>
            </w:r>
            <w:r w:rsidR="00AC75E2">
              <w:rPr>
                <w:rFonts w:eastAsia="Times New Roman" w:cs="Times New Roman"/>
                <w:color w:val="000000"/>
                <w:lang w:eastAsia="en-GB"/>
              </w:rPr>
              <w:t>.</w:t>
            </w:r>
            <w:r w:rsidRPr="00BE679C">
              <w:rPr>
                <w:rFonts w:eastAsia="Times New Roman" w:cs="Times New Roman"/>
                <w:color w:val="000000"/>
                <w:lang w:eastAsia="en-GB"/>
              </w:rPr>
              <w:t xml:space="preserve"> (Dress Barn)</w:t>
            </w:r>
          </w:p>
        </w:tc>
      </w:tr>
      <w:tr w:rsidR="00CF3185" w:rsidRPr="00BE679C" w14:paraId="3CC90C66" w14:textId="77777777" w:rsidTr="00D0697A">
        <w:trPr>
          <w:trHeight w:val="300"/>
        </w:trPr>
        <w:tc>
          <w:tcPr>
            <w:tcW w:w="551" w:type="dxa"/>
            <w:tcBorders>
              <w:top w:val="nil"/>
              <w:left w:val="nil"/>
              <w:bottom w:val="nil"/>
              <w:right w:val="nil"/>
            </w:tcBorders>
            <w:shd w:val="clear" w:color="auto" w:fill="auto"/>
            <w:noWrap/>
            <w:vAlign w:val="bottom"/>
            <w:hideMark/>
          </w:tcPr>
          <w:p w14:paraId="2D1103BC"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13</w:t>
            </w:r>
          </w:p>
        </w:tc>
        <w:tc>
          <w:tcPr>
            <w:tcW w:w="8896" w:type="dxa"/>
            <w:tcBorders>
              <w:top w:val="nil"/>
              <w:left w:val="nil"/>
              <w:bottom w:val="nil"/>
              <w:right w:val="nil"/>
            </w:tcBorders>
            <w:shd w:val="clear" w:color="auto" w:fill="auto"/>
            <w:noWrap/>
            <w:vAlign w:val="bottom"/>
            <w:hideMark/>
          </w:tcPr>
          <w:p w14:paraId="00C91220"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Asda</w:t>
            </w:r>
          </w:p>
        </w:tc>
      </w:tr>
      <w:tr w:rsidR="00CF3185" w:rsidRPr="00BE679C" w14:paraId="607A4E3E" w14:textId="77777777" w:rsidTr="00D0697A">
        <w:trPr>
          <w:trHeight w:val="300"/>
        </w:trPr>
        <w:tc>
          <w:tcPr>
            <w:tcW w:w="551" w:type="dxa"/>
            <w:tcBorders>
              <w:top w:val="nil"/>
              <w:left w:val="nil"/>
              <w:bottom w:val="nil"/>
              <w:right w:val="nil"/>
            </w:tcBorders>
            <w:shd w:val="clear" w:color="auto" w:fill="auto"/>
            <w:noWrap/>
            <w:vAlign w:val="bottom"/>
            <w:hideMark/>
          </w:tcPr>
          <w:p w14:paraId="07ED766F"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14</w:t>
            </w:r>
          </w:p>
        </w:tc>
        <w:tc>
          <w:tcPr>
            <w:tcW w:w="8896" w:type="dxa"/>
            <w:tcBorders>
              <w:top w:val="nil"/>
              <w:left w:val="nil"/>
              <w:bottom w:val="nil"/>
              <w:right w:val="nil"/>
            </w:tcBorders>
            <w:shd w:val="clear" w:color="auto" w:fill="auto"/>
            <w:noWrap/>
            <w:vAlign w:val="bottom"/>
            <w:hideMark/>
          </w:tcPr>
          <w:p w14:paraId="3BE522F1"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ASOS.com</w:t>
            </w:r>
          </w:p>
        </w:tc>
      </w:tr>
      <w:tr w:rsidR="00CF3185" w:rsidRPr="00BE679C" w14:paraId="030DCA0B" w14:textId="77777777" w:rsidTr="00D0697A">
        <w:trPr>
          <w:trHeight w:val="300"/>
        </w:trPr>
        <w:tc>
          <w:tcPr>
            <w:tcW w:w="551" w:type="dxa"/>
            <w:tcBorders>
              <w:top w:val="nil"/>
              <w:left w:val="nil"/>
              <w:bottom w:val="nil"/>
              <w:right w:val="nil"/>
            </w:tcBorders>
            <w:shd w:val="clear" w:color="auto" w:fill="auto"/>
            <w:noWrap/>
            <w:vAlign w:val="bottom"/>
            <w:hideMark/>
          </w:tcPr>
          <w:p w14:paraId="4F18806E"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15</w:t>
            </w:r>
          </w:p>
        </w:tc>
        <w:tc>
          <w:tcPr>
            <w:tcW w:w="8896" w:type="dxa"/>
            <w:tcBorders>
              <w:top w:val="nil"/>
              <w:left w:val="nil"/>
              <w:bottom w:val="nil"/>
              <w:right w:val="nil"/>
            </w:tcBorders>
            <w:shd w:val="clear" w:color="auto" w:fill="auto"/>
            <w:noWrap/>
            <w:vAlign w:val="bottom"/>
            <w:hideMark/>
          </w:tcPr>
          <w:p w14:paraId="7A03E8FA"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Auchan</w:t>
            </w:r>
          </w:p>
        </w:tc>
      </w:tr>
      <w:tr w:rsidR="00CF3185" w:rsidRPr="00BE679C" w14:paraId="1DFF9F50" w14:textId="77777777" w:rsidTr="00D0697A">
        <w:trPr>
          <w:trHeight w:val="300"/>
        </w:trPr>
        <w:tc>
          <w:tcPr>
            <w:tcW w:w="551" w:type="dxa"/>
            <w:tcBorders>
              <w:top w:val="nil"/>
              <w:left w:val="nil"/>
              <w:bottom w:val="nil"/>
              <w:right w:val="nil"/>
            </w:tcBorders>
            <w:shd w:val="clear" w:color="auto" w:fill="auto"/>
            <w:noWrap/>
            <w:vAlign w:val="bottom"/>
            <w:hideMark/>
          </w:tcPr>
          <w:p w14:paraId="430CA7FE"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16</w:t>
            </w:r>
          </w:p>
        </w:tc>
        <w:tc>
          <w:tcPr>
            <w:tcW w:w="8896" w:type="dxa"/>
            <w:tcBorders>
              <w:top w:val="nil"/>
              <w:left w:val="nil"/>
              <w:bottom w:val="nil"/>
              <w:right w:val="nil"/>
            </w:tcBorders>
            <w:shd w:val="clear" w:color="auto" w:fill="auto"/>
            <w:noWrap/>
            <w:vAlign w:val="bottom"/>
            <w:hideMark/>
          </w:tcPr>
          <w:p w14:paraId="57958441"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Bed Bath &amp; Beyond</w:t>
            </w:r>
          </w:p>
        </w:tc>
      </w:tr>
      <w:tr w:rsidR="00CF3185" w:rsidRPr="00BE679C" w14:paraId="5BB89ABF" w14:textId="77777777" w:rsidTr="00D0697A">
        <w:trPr>
          <w:trHeight w:val="300"/>
        </w:trPr>
        <w:tc>
          <w:tcPr>
            <w:tcW w:w="551" w:type="dxa"/>
            <w:tcBorders>
              <w:top w:val="nil"/>
              <w:left w:val="nil"/>
              <w:bottom w:val="nil"/>
              <w:right w:val="nil"/>
            </w:tcBorders>
            <w:shd w:val="clear" w:color="auto" w:fill="auto"/>
            <w:noWrap/>
            <w:vAlign w:val="bottom"/>
            <w:hideMark/>
          </w:tcPr>
          <w:p w14:paraId="728F708A"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17</w:t>
            </w:r>
          </w:p>
        </w:tc>
        <w:tc>
          <w:tcPr>
            <w:tcW w:w="8896" w:type="dxa"/>
            <w:tcBorders>
              <w:top w:val="nil"/>
              <w:left w:val="nil"/>
              <w:bottom w:val="nil"/>
              <w:right w:val="nil"/>
            </w:tcBorders>
            <w:shd w:val="clear" w:color="auto" w:fill="auto"/>
            <w:noWrap/>
            <w:vAlign w:val="bottom"/>
            <w:hideMark/>
          </w:tcPr>
          <w:p w14:paraId="03DD4BFB"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Bennetton</w:t>
            </w:r>
          </w:p>
        </w:tc>
      </w:tr>
      <w:tr w:rsidR="00CF3185" w:rsidRPr="00BE679C" w14:paraId="0D6D6FEA" w14:textId="77777777" w:rsidTr="00D0697A">
        <w:trPr>
          <w:trHeight w:val="300"/>
        </w:trPr>
        <w:tc>
          <w:tcPr>
            <w:tcW w:w="551" w:type="dxa"/>
            <w:tcBorders>
              <w:top w:val="nil"/>
              <w:left w:val="nil"/>
              <w:bottom w:val="nil"/>
              <w:right w:val="nil"/>
            </w:tcBorders>
            <w:shd w:val="clear" w:color="auto" w:fill="auto"/>
            <w:noWrap/>
            <w:vAlign w:val="bottom"/>
            <w:hideMark/>
          </w:tcPr>
          <w:p w14:paraId="541584ED"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18</w:t>
            </w:r>
          </w:p>
        </w:tc>
        <w:tc>
          <w:tcPr>
            <w:tcW w:w="8896" w:type="dxa"/>
            <w:tcBorders>
              <w:top w:val="nil"/>
              <w:left w:val="nil"/>
              <w:bottom w:val="nil"/>
              <w:right w:val="nil"/>
            </w:tcBorders>
            <w:shd w:val="clear" w:color="auto" w:fill="auto"/>
            <w:noWrap/>
            <w:vAlign w:val="bottom"/>
            <w:hideMark/>
          </w:tcPr>
          <w:p w14:paraId="58995562"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Billabong International Limited</w:t>
            </w:r>
          </w:p>
        </w:tc>
      </w:tr>
      <w:tr w:rsidR="00CF3185" w:rsidRPr="00BE679C" w14:paraId="0C5E769D" w14:textId="77777777" w:rsidTr="00D0697A">
        <w:trPr>
          <w:trHeight w:val="300"/>
        </w:trPr>
        <w:tc>
          <w:tcPr>
            <w:tcW w:w="551" w:type="dxa"/>
            <w:tcBorders>
              <w:top w:val="nil"/>
              <w:left w:val="nil"/>
              <w:bottom w:val="nil"/>
              <w:right w:val="nil"/>
            </w:tcBorders>
            <w:shd w:val="clear" w:color="auto" w:fill="auto"/>
            <w:noWrap/>
            <w:vAlign w:val="bottom"/>
            <w:hideMark/>
          </w:tcPr>
          <w:p w14:paraId="3A6B1948"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19</w:t>
            </w:r>
          </w:p>
        </w:tc>
        <w:tc>
          <w:tcPr>
            <w:tcW w:w="8896" w:type="dxa"/>
            <w:tcBorders>
              <w:top w:val="nil"/>
              <w:left w:val="nil"/>
              <w:bottom w:val="nil"/>
              <w:right w:val="nil"/>
            </w:tcBorders>
            <w:shd w:val="clear" w:color="auto" w:fill="auto"/>
            <w:noWrap/>
            <w:vAlign w:val="bottom"/>
            <w:hideMark/>
          </w:tcPr>
          <w:p w14:paraId="39B5BE9E"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Boden</w:t>
            </w:r>
          </w:p>
        </w:tc>
      </w:tr>
      <w:tr w:rsidR="00CF3185" w:rsidRPr="00BE679C" w14:paraId="539E088E" w14:textId="77777777" w:rsidTr="00D0697A">
        <w:trPr>
          <w:trHeight w:val="300"/>
        </w:trPr>
        <w:tc>
          <w:tcPr>
            <w:tcW w:w="551" w:type="dxa"/>
            <w:tcBorders>
              <w:top w:val="nil"/>
              <w:left w:val="nil"/>
              <w:bottom w:val="nil"/>
              <w:right w:val="nil"/>
            </w:tcBorders>
            <w:shd w:val="clear" w:color="auto" w:fill="auto"/>
            <w:noWrap/>
            <w:vAlign w:val="bottom"/>
            <w:hideMark/>
          </w:tcPr>
          <w:p w14:paraId="1EF915E4"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20</w:t>
            </w:r>
          </w:p>
        </w:tc>
        <w:tc>
          <w:tcPr>
            <w:tcW w:w="8896" w:type="dxa"/>
            <w:tcBorders>
              <w:top w:val="nil"/>
              <w:left w:val="nil"/>
              <w:bottom w:val="nil"/>
              <w:right w:val="nil"/>
            </w:tcBorders>
            <w:shd w:val="clear" w:color="auto" w:fill="auto"/>
            <w:noWrap/>
            <w:vAlign w:val="bottom"/>
            <w:hideMark/>
          </w:tcPr>
          <w:p w14:paraId="54C98FCA"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Brooks Sports, Inc.</w:t>
            </w:r>
          </w:p>
        </w:tc>
      </w:tr>
      <w:tr w:rsidR="00CF3185" w:rsidRPr="00BE679C" w14:paraId="7E06B48E" w14:textId="77777777" w:rsidTr="00D0697A">
        <w:trPr>
          <w:trHeight w:val="300"/>
        </w:trPr>
        <w:tc>
          <w:tcPr>
            <w:tcW w:w="551" w:type="dxa"/>
            <w:tcBorders>
              <w:top w:val="nil"/>
              <w:left w:val="nil"/>
              <w:bottom w:val="nil"/>
              <w:right w:val="nil"/>
            </w:tcBorders>
            <w:shd w:val="clear" w:color="auto" w:fill="auto"/>
            <w:noWrap/>
            <w:vAlign w:val="bottom"/>
            <w:hideMark/>
          </w:tcPr>
          <w:p w14:paraId="70BB170F"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21</w:t>
            </w:r>
          </w:p>
        </w:tc>
        <w:tc>
          <w:tcPr>
            <w:tcW w:w="8896" w:type="dxa"/>
            <w:tcBorders>
              <w:top w:val="nil"/>
              <w:left w:val="nil"/>
              <w:bottom w:val="nil"/>
              <w:right w:val="nil"/>
            </w:tcBorders>
            <w:shd w:val="clear" w:color="auto" w:fill="auto"/>
            <w:noWrap/>
            <w:vAlign w:val="bottom"/>
            <w:hideMark/>
          </w:tcPr>
          <w:p w14:paraId="547094BB"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BTC Group</w:t>
            </w:r>
          </w:p>
        </w:tc>
      </w:tr>
      <w:tr w:rsidR="00CF3185" w:rsidRPr="00BE679C" w14:paraId="233F0BA1" w14:textId="77777777" w:rsidTr="00D0697A">
        <w:trPr>
          <w:trHeight w:val="300"/>
        </w:trPr>
        <w:tc>
          <w:tcPr>
            <w:tcW w:w="551" w:type="dxa"/>
            <w:tcBorders>
              <w:top w:val="nil"/>
              <w:left w:val="nil"/>
              <w:bottom w:val="nil"/>
              <w:right w:val="nil"/>
            </w:tcBorders>
            <w:shd w:val="clear" w:color="auto" w:fill="auto"/>
            <w:noWrap/>
            <w:vAlign w:val="bottom"/>
            <w:hideMark/>
          </w:tcPr>
          <w:p w14:paraId="624997A1"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22</w:t>
            </w:r>
          </w:p>
        </w:tc>
        <w:tc>
          <w:tcPr>
            <w:tcW w:w="8896" w:type="dxa"/>
            <w:tcBorders>
              <w:top w:val="nil"/>
              <w:left w:val="nil"/>
              <w:bottom w:val="nil"/>
              <w:right w:val="nil"/>
            </w:tcBorders>
            <w:shd w:val="clear" w:color="auto" w:fill="auto"/>
            <w:noWrap/>
            <w:vAlign w:val="bottom"/>
            <w:hideMark/>
          </w:tcPr>
          <w:p w14:paraId="3C4AF8FE"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Buckle, Inc. (The)</w:t>
            </w:r>
          </w:p>
        </w:tc>
      </w:tr>
      <w:tr w:rsidR="00CF3185" w:rsidRPr="00BE679C" w14:paraId="7CD1B7EA" w14:textId="77777777" w:rsidTr="00D0697A">
        <w:trPr>
          <w:trHeight w:val="300"/>
        </w:trPr>
        <w:tc>
          <w:tcPr>
            <w:tcW w:w="551" w:type="dxa"/>
            <w:tcBorders>
              <w:top w:val="nil"/>
              <w:left w:val="nil"/>
              <w:bottom w:val="nil"/>
              <w:right w:val="nil"/>
            </w:tcBorders>
            <w:shd w:val="clear" w:color="auto" w:fill="auto"/>
            <w:noWrap/>
            <w:vAlign w:val="bottom"/>
            <w:hideMark/>
          </w:tcPr>
          <w:p w14:paraId="44ADF3C8"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23</w:t>
            </w:r>
          </w:p>
        </w:tc>
        <w:tc>
          <w:tcPr>
            <w:tcW w:w="8896" w:type="dxa"/>
            <w:tcBorders>
              <w:top w:val="nil"/>
              <w:left w:val="nil"/>
              <w:bottom w:val="nil"/>
              <w:right w:val="nil"/>
            </w:tcBorders>
            <w:shd w:val="clear" w:color="auto" w:fill="auto"/>
            <w:noWrap/>
            <w:vAlign w:val="bottom"/>
            <w:hideMark/>
          </w:tcPr>
          <w:p w14:paraId="606E26C2" w14:textId="4AE9C4BC"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Burberry Group</w:t>
            </w:r>
            <w:r w:rsidR="002C2099">
              <w:rPr>
                <w:rFonts w:eastAsia="Times New Roman" w:cs="Times New Roman"/>
                <w:color w:val="000000"/>
                <w:lang w:eastAsia="en-GB"/>
              </w:rPr>
              <w:t>,</w:t>
            </w:r>
            <w:r w:rsidRPr="00BE679C">
              <w:rPr>
                <w:rFonts w:eastAsia="Times New Roman" w:cs="Times New Roman"/>
                <w:color w:val="000000"/>
                <w:lang w:eastAsia="en-GB"/>
              </w:rPr>
              <w:t xml:space="preserve"> Plc</w:t>
            </w:r>
          </w:p>
        </w:tc>
      </w:tr>
      <w:tr w:rsidR="00CF3185" w:rsidRPr="00BE679C" w14:paraId="1313E070" w14:textId="77777777" w:rsidTr="00D0697A">
        <w:trPr>
          <w:trHeight w:val="300"/>
        </w:trPr>
        <w:tc>
          <w:tcPr>
            <w:tcW w:w="551" w:type="dxa"/>
            <w:tcBorders>
              <w:top w:val="nil"/>
              <w:left w:val="nil"/>
              <w:bottom w:val="nil"/>
              <w:right w:val="nil"/>
            </w:tcBorders>
            <w:shd w:val="clear" w:color="auto" w:fill="auto"/>
            <w:noWrap/>
            <w:vAlign w:val="bottom"/>
            <w:hideMark/>
          </w:tcPr>
          <w:p w14:paraId="14898B3D"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24</w:t>
            </w:r>
          </w:p>
        </w:tc>
        <w:tc>
          <w:tcPr>
            <w:tcW w:w="8896" w:type="dxa"/>
            <w:tcBorders>
              <w:top w:val="nil"/>
              <w:left w:val="nil"/>
              <w:bottom w:val="nil"/>
              <w:right w:val="nil"/>
            </w:tcBorders>
            <w:shd w:val="clear" w:color="auto" w:fill="auto"/>
            <w:noWrap/>
            <w:vAlign w:val="bottom"/>
            <w:hideMark/>
          </w:tcPr>
          <w:p w14:paraId="7BAF671E"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C&amp;A</w:t>
            </w:r>
          </w:p>
        </w:tc>
      </w:tr>
      <w:tr w:rsidR="00CF3185" w:rsidRPr="00BE679C" w14:paraId="22FB87E2" w14:textId="77777777" w:rsidTr="00D0697A">
        <w:trPr>
          <w:trHeight w:val="300"/>
        </w:trPr>
        <w:tc>
          <w:tcPr>
            <w:tcW w:w="551" w:type="dxa"/>
            <w:tcBorders>
              <w:top w:val="nil"/>
              <w:left w:val="nil"/>
              <w:bottom w:val="nil"/>
              <w:right w:val="nil"/>
            </w:tcBorders>
            <w:shd w:val="clear" w:color="auto" w:fill="auto"/>
            <w:noWrap/>
            <w:vAlign w:val="bottom"/>
            <w:hideMark/>
          </w:tcPr>
          <w:p w14:paraId="7C95E9F2"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25</w:t>
            </w:r>
          </w:p>
        </w:tc>
        <w:tc>
          <w:tcPr>
            <w:tcW w:w="8896" w:type="dxa"/>
            <w:tcBorders>
              <w:top w:val="nil"/>
              <w:left w:val="nil"/>
              <w:bottom w:val="nil"/>
              <w:right w:val="nil"/>
            </w:tcBorders>
            <w:shd w:val="clear" w:color="auto" w:fill="auto"/>
            <w:noWrap/>
            <w:vAlign w:val="bottom"/>
            <w:hideMark/>
          </w:tcPr>
          <w:p w14:paraId="1E3CF123"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Carhartt</w:t>
            </w:r>
          </w:p>
        </w:tc>
      </w:tr>
      <w:tr w:rsidR="00CF3185" w:rsidRPr="00BE679C" w14:paraId="206C5715" w14:textId="77777777" w:rsidTr="00D0697A">
        <w:trPr>
          <w:trHeight w:val="300"/>
        </w:trPr>
        <w:tc>
          <w:tcPr>
            <w:tcW w:w="551" w:type="dxa"/>
            <w:tcBorders>
              <w:top w:val="nil"/>
              <w:left w:val="nil"/>
              <w:bottom w:val="nil"/>
              <w:right w:val="nil"/>
            </w:tcBorders>
            <w:shd w:val="clear" w:color="auto" w:fill="auto"/>
            <w:noWrap/>
            <w:vAlign w:val="bottom"/>
            <w:hideMark/>
          </w:tcPr>
          <w:p w14:paraId="2698BD79"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26</w:t>
            </w:r>
          </w:p>
        </w:tc>
        <w:tc>
          <w:tcPr>
            <w:tcW w:w="8896" w:type="dxa"/>
            <w:tcBorders>
              <w:top w:val="nil"/>
              <w:left w:val="nil"/>
              <w:bottom w:val="nil"/>
              <w:right w:val="nil"/>
            </w:tcBorders>
            <w:shd w:val="clear" w:color="auto" w:fill="auto"/>
            <w:noWrap/>
            <w:vAlign w:val="bottom"/>
            <w:hideMark/>
          </w:tcPr>
          <w:p w14:paraId="4CA992AA"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Carrefour</w:t>
            </w:r>
          </w:p>
        </w:tc>
      </w:tr>
      <w:tr w:rsidR="00CF3185" w:rsidRPr="00BE679C" w14:paraId="53965619" w14:textId="77777777" w:rsidTr="00D0697A">
        <w:trPr>
          <w:trHeight w:val="300"/>
        </w:trPr>
        <w:tc>
          <w:tcPr>
            <w:tcW w:w="551" w:type="dxa"/>
            <w:tcBorders>
              <w:top w:val="nil"/>
              <w:left w:val="nil"/>
              <w:bottom w:val="nil"/>
              <w:right w:val="nil"/>
            </w:tcBorders>
            <w:shd w:val="clear" w:color="auto" w:fill="auto"/>
            <w:noWrap/>
            <w:vAlign w:val="bottom"/>
            <w:hideMark/>
          </w:tcPr>
          <w:p w14:paraId="77557381"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27</w:t>
            </w:r>
          </w:p>
        </w:tc>
        <w:tc>
          <w:tcPr>
            <w:tcW w:w="8896" w:type="dxa"/>
            <w:tcBorders>
              <w:top w:val="nil"/>
              <w:left w:val="nil"/>
              <w:bottom w:val="nil"/>
              <w:right w:val="nil"/>
            </w:tcBorders>
            <w:shd w:val="clear" w:color="auto" w:fill="auto"/>
            <w:noWrap/>
            <w:vAlign w:val="bottom"/>
            <w:hideMark/>
          </w:tcPr>
          <w:p w14:paraId="243D0284"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Carters</w:t>
            </w:r>
          </w:p>
        </w:tc>
      </w:tr>
      <w:tr w:rsidR="00CF3185" w:rsidRPr="00BE679C" w14:paraId="217CCF28" w14:textId="77777777" w:rsidTr="00D0697A">
        <w:trPr>
          <w:trHeight w:val="300"/>
        </w:trPr>
        <w:tc>
          <w:tcPr>
            <w:tcW w:w="551" w:type="dxa"/>
            <w:tcBorders>
              <w:top w:val="nil"/>
              <w:left w:val="nil"/>
              <w:bottom w:val="nil"/>
              <w:right w:val="nil"/>
            </w:tcBorders>
            <w:shd w:val="clear" w:color="auto" w:fill="auto"/>
            <w:noWrap/>
            <w:vAlign w:val="bottom"/>
            <w:hideMark/>
          </w:tcPr>
          <w:p w14:paraId="4971D63F"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28</w:t>
            </w:r>
          </w:p>
        </w:tc>
        <w:tc>
          <w:tcPr>
            <w:tcW w:w="8896" w:type="dxa"/>
            <w:tcBorders>
              <w:top w:val="nil"/>
              <w:left w:val="nil"/>
              <w:bottom w:val="nil"/>
              <w:right w:val="nil"/>
            </w:tcBorders>
            <w:shd w:val="clear" w:color="auto" w:fill="auto"/>
            <w:noWrap/>
            <w:vAlign w:val="bottom"/>
            <w:hideMark/>
          </w:tcPr>
          <w:p w14:paraId="2F350E92"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Champion Gear for Sports</w:t>
            </w:r>
          </w:p>
        </w:tc>
      </w:tr>
      <w:tr w:rsidR="00CF3185" w:rsidRPr="00BE679C" w14:paraId="6A64E354" w14:textId="77777777" w:rsidTr="00D0697A">
        <w:trPr>
          <w:trHeight w:val="300"/>
        </w:trPr>
        <w:tc>
          <w:tcPr>
            <w:tcW w:w="551" w:type="dxa"/>
            <w:tcBorders>
              <w:top w:val="nil"/>
              <w:left w:val="nil"/>
              <w:bottom w:val="nil"/>
              <w:right w:val="nil"/>
            </w:tcBorders>
            <w:shd w:val="clear" w:color="auto" w:fill="auto"/>
            <w:noWrap/>
            <w:vAlign w:val="bottom"/>
            <w:hideMark/>
          </w:tcPr>
          <w:p w14:paraId="4C23FC62"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29</w:t>
            </w:r>
          </w:p>
        </w:tc>
        <w:tc>
          <w:tcPr>
            <w:tcW w:w="8896" w:type="dxa"/>
            <w:tcBorders>
              <w:top w:val="nil"/>
              <w:left w:val="nil"/>
              <w:bottom w:val="nil"/>
              <w:right w:val="nil"/>
            </w:tcBorders>
            <w:shd w:val="clear" w:color="auto" w:fill="auto"/>
            <w:noWrap/>
            <w:vAlign w:val="bottom"/>
            <w:hideMark/>
          </w:tcPr>
          <w:p w14:paraId="1B96270D"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Chico's FAS, Inc.</w:t>
            </w:r>
          </w:p>
        </w:tc>
      </w:tr>
      <w:tr w:rsidR="00CF3185" w:rsidRPr="00BE679C" w14:paraId="1CC1FAAB" w14:textId="77777777" w:rsidTr="00D0697A">
        <w:trPr>
          <w:trHeight w:val="300"/>
        </w:trPr>
        <w:tc>
          <w:tcPr>
            <w:tcW w:w="551" w:type="dxa"/>
            <w:tcBorders>
              <w:top w:val="nil"/>
              <w:left w:val="nil"/>
              <w:bottom w:val="nil"/>
              <w:right w:val="nil"/>
            </w:tcBorders>
            <w:shd w:val="clear" w:color="auto" w:fill="auto"/>
            <w:noWrap/>
            <w:vAlign w:val="bottom"/>
            <w:hideMark/>
          </w:tcPr>
          <w:p w14:paraId="3B7203E7"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30</w:t>
            </w:r>
          </w:p>
        </w:tc>
        <w:tc>
          <w:tcPr>
            <w:tcW w:w="8896" w:type="dxa"/>
            <w:tcBorders>
              <w:top w:val="nil"/>
              <w:left w:val="nil"/>
              <w:bottom w:val="nil"/>
              <w:right w:val="nil"/>
            </w:tcBorders>
            <w:shd w:val="clear" w:color="auto" w:fill="auto"/>
            <w:noWrap/>
            <w:vAlign w:val="bottom"/>
            <w:hideMark/>
          </w:tcPr>
          <w:p w14:paraId="200C8E76"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Children Worldwide Fashion</w:t>
            </w:r>
          </w:p>
        </w:tc>
      </w:tr>
      <w:tr w:rsidR="00CF3185" w:rsidRPr="00BE679C" w14:paraId="26C18B9B" w14:textId="77777777" w:rsidTr="00D0697A">
        <w:trPr>
          <w:trHeight w:val="300"/>
        </w:trPr>
        <w:tc>
          <w:tcPr>
            <w:tcW w:w="551" w:type="dxa"/>
            <w:tcBorders>
              <w:top w:val="nil"/>
              <w:left w:val="nil"/>
              <w:bottom w:val="nil"/>
              <w:right w:val="nil"/>
            </w:tcBorders>
            <w:shd w:val="clear" w:color="auto" w:fill="auto"/>
            <w:noWrap/>
            <w:vAlign w:val="bottom"/>
            <w:hideMark/>
          </w:tcPr>
          <w:p w14:paraId="58BA35A1"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31</w:t>
            </w:r>
          </w:p>
        </w:tc>
        <w:tc>
          <w:tcPr>
            <w:tcW w:w="8896" w:type="dxa"/>
            <w:tcBorders>
              <w:top w:val="nil"/>
              <w:left w:val="nil"/>
              <w:bottom w:val="nil"/>
              <w:right w:val="nil"/>
            </w:tcBorders>
            <w:shd w:val="clear" w:color="auto" w:fill="auto"/>
            <w:noWrap/>
            <w:vAlign w:val="bottom"/>
            <w:hideMark/>
          </w:tcPr>
          <w:p w14:paraId="7AA85493"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Children's Place Retail Stores, Inc.</w:t>
            </w:r>
          </w:p>
        </w:tc>
      </w:tr>
      <w:tr w:rsidR="00CF3185" w:rsidRPr="00BE679C" w14:paraId="100D7785" w14:textId="77777777" w:rsidTr="00D0697A">
        <w:trPr>
          <w:trHeight w:val="300"/>
        </w:trPr>
        <w:tc>
          <w:tcPr>
            <w:tcW w:w="551" w:type="dxa"/>
            <w:tcBorders>
              <w:top w:val="nil"/>
              <w:left w:val="nil"/>
              <w:bottom w:val="nil"/>
              <w:right w:val="nil"/>
            </w:tcBorders>
            <w:shd w:val="clear" w:color="auto" w:fill="auto"/>
            <w:noWrap/>
            <w:vAlign w:val="bottom"/>
            <w:hideMark/>
          </w:tcPr>
          <w:p w14:paraId="6A158B0E"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32</w:t>
            </w:r>
          </w:p>
        </w:tc>
        <w:tc>
          <w:tcPr>
            <w:tcW w:w="8896" w:type="dxa"/>
            <w:tcBorders>
              <w:top w:val="nil"/>
              <w:left w:val="nil"/>
              <w:bottom w:val="nil"/>
              <w:right w:val="nil"/>
            </w:tcBorders>
            <w:shd w:val="clear" w:color="auto" w:fill="auto"/>
            <w:noWrap/>
            <w:vAlign w:val="bottom"/>
            <w:hideMark/>
          </w:tcPr>
          <w:p w14:paraId="57847871"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Chiyoda Co Ltd</w:t>
            </w:r>
          </w:p>
        </w:tc>
      </w:tr>
      <w:tr w:rsidR="00CF3185" w:rsidRPr="00BE679C" w14:paraId="0A14DD5E" w14:textId="77777777" w:rsidTr="00D0697A">
        <w:trPr>
          <w:trHeight w:val="300"/>
        </w:trPr>
        <w:tc>
          <w:tcPr>
            <w:tcW w:w="551" w:type="dxa"/>
            <w:tcBorders>
              <w:top w:val="nil"/>
              <w:left w:val="nil"/>
              <w:bottom w:val="nil"/>
              <w:right w:val="nil"/>
            </w:tcBorders>
            <w:shd w:val="clear" w:color="auto" w:fill="auto"/>
            <w:noWrap/>
            <w:vAlign w:val="bottom"/>
            <w:hideMark/>
          </w:tcPr>
          <w:p w14:paraId="6FAEF571"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33</w:t>
            </w:r>
          </w:p>
        </w:tc>
        <w:tc>
          <w:tcPr>
            <w:tcW w:w="8896" w:type="dxa"/>
            <w:tcBorders>
              <w:top w:val="nil"/>
              <w:left w:val="nil"/>
              <w:bottom w:val="nil"/>
              <w:right w:val="nil"/>
            </w:tcBorders>
            <w:shd w:val="clear" w:color="auto" w:fill="auto"/>
            <w:noWrap/>
            <w:vAlign w:val="bottom"/>
            <w:hideMark/>
          </w:tcPr>
          <w:p w14:paraId="260ADEDF"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Coach, Inc.</w:t>
            </w:r>
          </w:p>
        </w:tc>
      </w:tr>
      <w:tr w:rsidR="00CF3185" w:rsidRPr="00BE679C" w14:paraId="5815BD5C" w14:textId="77777777" w:rsidTr="00D0697A">
        <w:trPr>
          <w:trHeight w:val="300"/>
        </w:trPr>
        <w:tc>
          <w:tcPr>
            <w:tcW w:w="551" w:type="dxa"/>
            <w:tcBorders>
              <w:top w:val="nil"/>
              <w:left w:val="nil"/>
              <w:bottom w:val="nil"/>
              <w:right w:val="nil"/>
            </w:tcBorders>
            <w:shd w:val="clear" w:color="auto" w:fill="auto"/>
            <w:noWrap/>
            <w:vAlign w:val="bottom"/>
            <w:hideMark/>
          </w:tcPr>
          <w:p w14:paraId="5D7D1625"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34</w:t>
            </w:r>
          </w:p>
        </w:tc>
        <w:tc>
          <w:tcPr>
            <w:tcW w:w="8896" w:type="dxa"/>
            <w:tcBorders>
              <w:top w:val="nil"/>
              <w:left w:val="nil"/>
              <w:bottom w:val="nil"/>
              <w:right w:val="nil"/>
            </w:tcBorders>
            <w:shd w:val="clear" w:color="auto" w:fill="auto"/>
            <w:noWrap/>
            <w:vAlign w:val="bottom"/>
            <w:hideMark/>
          </w:tcPr>
          <w:p w14:paraId="22C76FB8"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Columbia Sportswear Company</w:t>
            </w:r>
          </w:p>
        </w:tc>
      </w:tr>
      <w:tr w:rsidR="00CF3185" w:rsidRPr="00BE679C" w14:paraId="5759FBBB" w14:textId="77777777" w:rsidTr="00D0697A">
        <w:trPr>
          <w:trHeight w:val="300"/>
        </w:trPr>
        <w:tc>
          <w:tcPr>
            <w:tcW w:w="551" w:type="dxa"/>
            <w:tcBorders>
              <w:top w:val="nil"/>
              <w:left w:val="nil"/>
              <w:bottom w:val="nil"/>
              <w:right w:val="nil"/>
            </w:tcBorders>
            <w:shd w:val="clear" w:color="auto" w:fill="auto"/>
            <w:noWrap/>
            <w:vAlign w:val="bottom"/>
            <w:hideMark/>
          </w:tcPr>
          <w:p w14:paraId="550E5241"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35</w:t>
            </w:r>
          </w:p>
        </w:tc>
        <w:tc>
          <w:tcPr>
            <w:tcW w:w="8896" w:type="dxa"/>
            <w:tcBorders>
              <w:top w:val="nil"/>
              <w:left w:val="nil"/>
              <w:bottom w:val="nil"/>
              <w:right w:val="nil"/>
            </w:tcBorders>
            <w:shd w:val="clear" w:color="auto" w:fill="auto"/>
            <w:noWrap/>
            <w:vAlign w:val="bottom"/>
            <w:hideMark/>
          </w:tcPr>
          <w:p w14:paraId="21766DAB"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Corte Ingles Group</w:t>
            </w:r>
          </w:p>
        </w:tc>
      </w:tr>
      <w:tr w:rsidR="00CF3185" w:rsidRPr="00BE679C" w14:paraId="1418AB8D" w14:textId="77777777" w:rsidTr="00D0697A">
        <w:trPr>
          <w:trHeight w:val="300"/>
        </w:trPr>
        <w:tc>
          <w:tcPr>
            <w:tcW w:w="551" w:type="dxa"/>
            <w:tcBorders>
              <w:top w:val="nil"/>
              <w:left w:val="nil"/>
              <w:bottom w:val="nil"/>
              <w:right w:val="nil"/>
            </w:tcBorders>
            <w:shd w:val="clear" w:color="auto" w:fill="auto"/>
            <w:noWrap/>
            <w:vAlign w:val="bottom"/>
            <w:hideMark/>
          </w:tcPr>
          <w:p w14:paraId="321B2122"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36</w:t>
            </w:r>
          </w:p>
        </w:tc>
        <w:tc>
          <w:tcPr>
            <w:tcW w:w="8896" w:type="dxa"/>
            <w:tcBorders>
              <w:top w:val="nil"/>
              <w:left w:val="nil"/>
              <w:bottom w:val="nil"/>
              <w:right w:val="nil"/>
            </w:tcBorders>
            <w:shd w:val="clear" w:color="auto" w:fill="auto"/>
            <w:noWrap/>
            <w:vAlign w:val="bottom"/>
            <w:hideMark/>
          </w:tcPr>
          <w:p w14:paraId="55D2D3EA"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Costco</w:t>
            </w:r>
          </w:p>
        </w:tc>
      </w:tr>
      <w:tr w:rsidR="00CF3185" w:rsidRPr="00BE679C" w14:paraId="39B41263" w14:textId="77777777" w:rsidTr="00D0697A">
        <w:trPr>
          <w:trHeight w:val="300"/>
        </w:trPr>
        <w:tc>
          <w:tcPr>
            <w:tcW w:w="551" w:type="dxa"/>
            <w:tcBorders>
              <w:top w:val="nil"/>
              <w:left w:val="nil"/>
              <w:bottom w:val="nil"/>
              <w:right w:val="nil"/>
            </w:tcBorders>
            <w:shd w:val="clear" w:color="auto" w:fill="auto"/>
            <w:noWrap/>
            <w:vAlign w:val="bottom"/>
            <w:hideMark/>
          </w:tcPr>
          <w:p w14:paraId="1179F726"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37</w:t>
            </w:r>
          </w:p>
        </w:tc>
        <w:tc>
          <w:tcPr>
            <w:tcW w:w="8896" w:type="dxa"/>
            <w:tcBorders>
              <w:top w:val="nil"/>
              <w:left w:val="nil"/>
              <w:bottom w:val="nil"/>
              <w:right w:val="nil"/>
            </w:tcBorders>
            <w:shd w:val="clear" w:color="auto" w:fill="auto"/>
            <w:noWrap/>
            <w:vAlign w:val="bottom"/>
            <w:hideMark/>
          </w:tcPr>
          <w:p w14:paraId="0F0B25C1"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Dada Sons, Star Cotton</w:t>
            </w:r>
          </w:p>
        </w:tc>
      </w:tr>
      <w:tr w:rsidR="00CF3185" w:rsidRPr="00BE679C" w14:paraId="33440B6B" w14:textId="77777777" w:rsidTr="00D0697A">
        <w:trPr>
          <w:trHeight w:val="300"/>
        </w:trPr>
        <w:tc>
          <w:tcPr>
            <w:tcW w:w="551" w:type="dxa"/>
            <w:tcBorders>
              <w:top w:val="nil"/>
              <w:left w:val="nil"/>
              <w:bottom w:val="nil"/>
              <w:right w:val="nil"/>
            </w:tcBorders>
            <w:shd w:val="clear" w:color="auto" w:fill="auto"/>
            <w:noWrap/>
            <w:vAlign w:val="bottom"/>
            <w:hideMark/>
          </w:tcPr>
          <w:p w14:paraId="4C323F6C"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38</w:t>
            </w:r>
          </w:p>
        </w:tc>
        <w:tc>
          <w:tcPr>
            <w:tcW w:w="8896" w:type="dxa"/>
            <w:tcBorders>
              <w:top w:val="nil"/>
              <w:left w:val="nil"/>
              <w:bottom w:val="nil"/>
              <w:right w:val="nil"/>
            </w:tcBorders>
            <w:shd w:val="clear" w:color="auto" w:fill="auto"/>
            <w:noWrap/>
            <w:vAlign w:val="bottom"/>
            <w:hideMark/>
          </w:tcPr>
          <w:p w14:paraId="3EB7FBCF"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Daewoo International</w:t>
            </w:r>
          </w:p>
        </w:tc>
      </w:tr>
      <w:tr w:rsidR="00CF3185" w:rsidRPr="00BE679C" w14:paraId="18485AB4" w14:textId="77777777" w:rsidTr="00D0697A">
        <w:trPr>
          <w:trHeight w:val="300"/>
        </w:trPr>
        <w:tc>
          <w:tcPr>
            <w:tcW w:w="551" w:type="dxa"/>
            <w:tcBorders>
              <w:top w:val="nil"/>
              <w:left w:val="nil"/>
              <w:bottom w:val="nil"/>
              <w:right w:val="nil"/>
            </w:tcBorders>
            <w:shd w:val="clear" w:color="auto" w:fill="auto"/>
            <w:noWrap/>
            <w:vAlign w:val="bottom"/>
            <w:hideMark/>
          </w:tcPr>
          <w:p w14:paraId="5476CBD5"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39</w:t>
            </w:r>
          </w:p>
        </w:tc>
        <w:tc>
          <w:tcPr>
            <w:tcW w:w="8896" w:type="dxa"/>
            <w:tcBorders>
              <w:top w:val="nil"/>
              <w:left w:val="nil"/>
              <w:bottom w:val="nil"/>
              <w:right w:val="nil"/>
            </w:tcBorders>
            <w:shd w:val="clear" w:color="auto" w:fill="auto"/>
            <w:noWrap/>
            <w:vAlign w:val="bottom"/>
            <w:hideMark/>
          </w:tcPr>
          <w:p w14:paraId="6C767A8D"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DAKS</w:t>
            </w:r>
          </w:p>
        </w:tc>
      </w:tr>
      <w:tr w:rsidR="00CF3185" w:rsidRPr="00BE679C" w14:paraId="5682ABB5" w14:textId="77777777" w:rsidTr="00D0697A">
        <w:trPr>
          <w:trHeight w:val="300"/>
        </w:trPr>
        <w:tc>
          <w:tcPr>
            <w:tcW w:w="551" w:type="dxa"/>
            <w:tcBorders>
              <w:top w:val="nil"/>
              <w:left w:val="nil"/>
              <w:bottom w:val="nil"/>
              <w:right w:val="nil"/>
            </w:tcBorders>
            <w:shd w:val="clear" w:color="auto" w:fill="auto"/>
            <w:noWrap/>
            <w:vAlign w:val="bottom"/>
            <w:hideMark/>
          </w:tcPr>
          <w:p w14:paraId="2ACC5906"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40</w:t>
            </w:r>
          </w:p>
        </w:tc>
        <w:tc>
          <w:tcPr>
            <w:tcW w:w="8896" w:type="dxa"/>
            <w:tcBorders>
              <w:top w:val="nil"/>
              <w:left w:val="nil"/>
              <w:bottom w:val="nil"/>
              <w:right w:val="nil"/>
            </w:tcBorders>
            <w:shd w:val="clear" w:color="auto" w:fill="auto"/>
            <w:noWrap/>
            <w:vAlign w:val="bottom"/>
            <w:hideMark/>
          </w:tcPr>
          <w:p w14:paraId="7C800668"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Debenhams Retail</w:t>
            </w:r>
          </w:p>
        </w:tc>
      </w:tr>
      <w:tr w:rsidR="00CF3185" w:rsidRPr="00BE679C" w14:paraId="4A3CD7DE" w14:textId="77777777" w:rsidTr="00D0697A">
        <w:trPr>
          <w:trHeight w:val="300"/>
        </w:trPr>
        <w:tc>
          <w:tcPr>
            <w:tcW w:w="551" w:type="dxa"/>
            <w:tcBorders>
              <w:top w:val="nil"/>
              <w:left w:val="nil"/>
              <w:bottom w:val="nil"/>
              <w:right w:val="nil"/>
            </w:tcBorders>
            <w:shd w:val="clear" w:color="auto" w:fill="auto"/>
            <w:noWrap/>
            <w:vAlign w:val="bottom"/>
            <w:hideMark/>
          </w:tcPr>
          <w:p w14:paraId="6E021631"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41</w:t>
            </w:r>
          </w:p>
        </w:tc>
        <w:tc>
          <w:tcPr>
            <w:tcW w:w="8896" w:type="dxa"/>
            <w:tcBorders>
              <w:top w:val="nil"/>
              <w:left w:val="nil"/>
              <w:bottom w:val="nil"/>
              <w:right w:val="nil"/>
            </w:tcBorders>
            <w:shd w:val="clear" w:color="auto" w:fill="auto"/>
            <w:noWrap/>
            <w:vAlign w:val="bottom"/>
            <w:hideMark/>
          </w:tcPr>
          <w:p w14:paraId="611A5507" w14:textId="7C56C124"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Dillard</w:t>
            </w:r>
            <w:r w:rsidR="002C2099">
              <w:rPr>
                <w:rFonts w:eastAsia="Times New Roman" w:cs="Times New Roman"/>
                <w:color w:val="000000"/>
                <w:lang w:eastAsia="en-GB"/>
              </w:rPr>
              <w:t>’</w:t>
            </w:r>
            <w:r w:rsidRPr="00BE679C">
              <w:rPr>
                <w:rFonts w:eastAsia="Times New Roman" w:cs="Times New Roman"/>
                <w:color w:val="000000"/>
                <w:lang w:eastAsia="en-GB"/>
              </w:rPr>
              <w:t>s</w:t>
            </w:r>
          </w:p>
        </w:tc>
      </w:tr>
      <w:tr w:rsidR="00CF3185" w:rsidRPr="00BE679C" w14:paraId="087C9D20" w14:textId="77777777" w:rsidTr="00D0697A">
        <w:trPr>
          <w:trHeight w:val="300"/>
        </w:trPr>
        <w:tc>
          <w:tcPr>
            <w:tcW w:w="551" w:type="dxa"/>
            <w:tcBorders>
              <w:top w:val="nil"/>
              <w:left w:val="nil"/>
              <w:bottom w:val="nil"/>
              <w:right w:val="nil"/>
            </w:tcBorders>
            <w:shd w:val="clear" w:color="auto" w:fill="auto"/>
            <w:noWrap/>
            <w:vAlign w:val="bottom"/>
            <w:hideMark/>
          </w:tcPr>
          <w:p w14:paraId="1B322FD3"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42</w:t>
            </w:r>
          </w:p>
        </w:tc>
        <w:tc>
          <w:tcPr>
            <w:tcW w:w="8896" w:type="dxa"/>
            <w:tcBorders>
              <w:top w:val="nil"/>
              <w:left w:val="nil"/>
              <w:bottom w:val="nil"/>
              <w:right w:val="nil"/>
            </w:tcBorders>
            <w:shd w:val="clear" w:color="auto" w:fill="auto"/>
            <w:noWrap/>
            <w:vAlign w:val="bottom"/>
            <w:hideMark/>
          </w:tcPr>
          <w:p w14:paraId="6F6172C3"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 xml:space="preserve">Eddie Bauer Holdings, Inc. </w:t>
            </w:r>
          </w:p>
        </w:tc>
      </w:tr>
      <w:tr w:rsidR="00CF3185" w:rsidRPr="00BE679C" w14:paraId="418142CC" w14:textId="77777777" w:rsidTr="00D0697A">
        <w:trPr>
          <w:trHeight w:val="300"/>
        </w:trPr>
        <w:tc>
          <w:tcPr>
            <w:tcW w:w="551" w:type="dxa"/>
            <w:tcBorders>
              <w:top w:val="nil"/>
              <w:left w:val="nil"/>
              <w:bottom w:val="nil"/>
              <w:right w:val="nil"/>
            </w:tcBorders>
            <w:shd w:val="clear" w:color="auto" w:fill="auto"/>
            <w:noWrap/>
            <w:vAlign w:val="bottom"/>
            <w:hideMark/>
          </w:tcPr>
          <w:p w14:paraId="2FA498E3"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43</w:t>
            </w:r>
          </w:p>
        </w:tc>
        <w:tc>
          <w:tcPr>
            <w:tcW w:w="8896" w:type="dxa"/>
            <w:tcBorders>
              <w:top w:val="nil"/>
              <w:left w:val="nil"/>
              <w:bottom w:val="nil"/>
              <w:right w:val="nil"/>
            </w:tcBorders>
            <w:shd w:val="clear" w:color="auto" w:fill="auto"/>
            <w:noWrap/>
            <w:vAlign w:val="bottom"/>
            <w:hideMark/>
          </w:tcPr>
          <w:p w14:paraId="588A0226"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Eileen Fisher</w:t>
            </w:r>
          </w:p>
        </w:tc>
      </w:tr>
      <w:tr w:rsidR="00CF3185" w:rsidRPr="00BE679C" w14:paraId="41C7981E" w14:textId="77777777" w:rsidTr="00D0697A">
        <w:trPr>
          <w:trHeight w:val="300"/>
        </w:trPr>
        <w:tc>
          <w:tcPr>
            <w:tcW w:w="551" w:type="dxa"/>
            <w:tcBorders>
              <w:top w:val="nil"/>
              <w:left w:val="nil"/>
              <w:bottom w:val="nil"/>
              <w:right w:val="nil"/>
            </w:tcBorders>
            <w:shd w:val="clear" w:color="auto" w:fill="auto"/>
            <w:noWrap/>
            <w:vAlign w:val="bottom"/>
            <w:hideMark/>
          </w:tcPr>
          <w:p w14:paraId="16EC6188"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44</w:t>
            </w:r>
          </w:p>
        </w:tc>
        <w:tc>
          <w:tcPr>
            <w:tcW w:w="8896" w:type="dxa"/>
            <w:tcBorders>
              <w:top w:val="nil"/>
              <w:left w:val="nil"/>
              <w:bottom w:val="nil"/>
              <w:right w:val="nil"/>
            </w:tcBorders>
            <w:shd w:val="clear" w:color="auto" w:fill="auto"/>
            <w:noWrap/>
            <w:vAlign w:val="bottom"/>
            <w:hideMark/>
          </w:tcPr>
          <w:p w14:paraId="05665495"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EMC Distribution, Casino</w:t>
            </w:r>
          </w:p>
        </w:tc>
      </w:tr>
      <w:tr w:rsidR="00CF3185" w:rsidRPr="00BE679C" w14:paraId="7FAD5F7C" w14:textId="77777777" w:rsidTr="00D0697A">
        <w:trPr>
          <w:trHeight w:val="300"/>
        </w:trPr>
        <w:tc>
          <w:tcPr>
            <w:tcW w:w="551" w:type="dxa"/>
            <w:tcBorders>
              <w:top w:val="nil"/>
              <w:left w:val="nil"/>
              <w:bottom w:val="nil"/>
              <w:right w:val="nil"/>
            </w:tcBorders>
            <w:shd w:val="clear" w:color="auto" w:fill="auto"/>
            <w:noWrap/>
            <w:vAlign w:val="bottom"/>
            <w:hideMark/>
          </w:tcPr>
          <w:p w14:paraId="21239563"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45</w:t>
            </w:r>
          </w:p>
        </w:tc>
        <w:tc>
          <w:tcPr>
            <w:tcW w:w="8896" w:type="dxa"/>
            <w:tcBorders>
              <w:top w:val="nil"/>
              <w:left w:val="nil"/>
              <w:bottom w:val="nil"/>
              <w:right w:val="nil"/>
            </w:tcBorders>
            <w:shd w:val="clear" w:color="auto" w:fill="auto"/>
            <w:noWrap/>
            <w:vAlign w:val="bottom"/>
            <w:hideMark/>
          </w:tcPr>
          <w:p w14:paraId="6D26AC50"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Esprit Holdings</w:t>
            </w:r>
          </w:p>
        </w:tc>
      </w:tr>
      <w:tr w:rsidR="00CF3185" w:rsidRPr="00BE679C" w14:paraId="7E173DEF" w14:textId="77777777" w:rsidTr="00D0697A">
        <w:trPr>
          <w:trHeight w:val="300"/>
        </w:trPr>
        <w:tc>
          <w:tcPr>
            <w:tcW w:w="551" w:type="dxa"/>
            <w:tcBorders>
              <w:top w:val="nil"/>
              <w:left w:val="nil"/>
              <w:bottom w:val="nil"/>
              <w:right w:val="nil"/>
            </w:tcBorders>
            <w:shd w:val="clear" w:color="auto" w:fill="auto"/>
            <w:noWrap/>
            <w:vAlign w:val="bottom"/>
            <w:hideMark/>
          </w:tcPr>
          <w:p w14:paraId="393523F0"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46</w:t>
            </w:r>
          </w:p>
        </w:tc>
        <w:tc>
          <w:tcPr>
            <w:tcW w:w="8896" w:type="dxa"/>
            <w:tcBorders>
              <w:top w:val="nil"/>
              <w:left w:val="nil"/>
              <w:bottom w:val="nil"/>
              <w:right w:val="nil"/>
            </w:tcBorders>
            <w:shd w:val="clear" w:color="auto" w:fill="auto"/>
            <w:noWrap/>
            <w:vAlign w:val="bottom"/>
            <w:hideMark/>
          </w:tcPr>
          <w:p w14:paraId="46B08CD2" w14:textId="69A165A5"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Fast Retailing Co</w:t>
            </w:r>
            <w:r w:rsidR="00AC75E2">
              <w:rPr>
                <w:rFonts w:eastAsia="Times New Roman" w:cs="Times New Roman"/>
                <w:color w:val="000000"/>
                <w:lang w:eastAsia="en-GB"/>
              </w:rPr>
              <w:t>.,</w:t>
            </w:r>
            <w:r w:rsidRPr="00BE679C">
              <w:rPr>
                <w:rFonts w:eastAsia="Times New Roman" w:cs="Times New Roman"/>
                <w:color w:val="000000"/>
                <w:lang w:eastAsia="en-GB"/>
              </w:rPr>
              <w:t xml:space="preserve"> Ltd (Uniqlo)</w:t>
            </w:r>
          </w:p>
        </w:tc>
      </w:tr>
      <w:tr w:rsidR="00CF3185" w:rsidRPr="00BE679C" w14:paraId="31C6E4E6" w14:textId="77777777" w:rsidTr="00D0697A">
        <w:trPr>
          <w:trHeight w:val="300"/>
        </w:trPr>
        <w:tc>
          <w:tcPr>
            <w:tcW w:w="551" w:type="dxa"/>
            <w:tcBorders>
              <w:top w:val="nil"/>
              <w:left w:val="nil"/>
              <w:bottom w:val="nil"/>
              <w:right w:val="nil"/>
            </w:tcBorders>
            <w:shd w:val="clear" w:color="auto" w:fill="auto"/>
            <w:noWrap/>
            <w:vAlign w:val="bottom"/>
            <w:hideMark/>
          </w:tcPr>
          <w:p w14:paraId="5CAFFE5F"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47</w:t>
            </w:r>
          </w:p>
        </w:tc>
        <w:tc>
          <w:tcPr>
            <w:tcW w:w="8896" w:type="dxa"/>
            <w:tcBorders>
              <w:top w:val="nil"/>
              <w:left w:val="nil"/>
              <w:bottom w:val="nil"/>
              <w:right w:val="nil"/>
            </w:tcBorders>
            <w:shd w:val="clear" w:color="auto" w:fill="auto"/>
            <w:noWrap/>
            <w:vAlign w:val="bottom"/>
            <w:hideMark/>
          </w:tcPr>
          <w:p w14:paraId="66BE68C9"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Fat Face</w:t>
            </w:r>
          </w:p>
        </w:tc>
      </w:tr>
      <w:tr w:rsidR="00CF3185" w:rsidRPr="00BE679C" w14:paraId="0D71916E" w14:textId="77777777" w:rsidTr="00D0697A">
        <w:trPr>
          <w:trHeight w:val="300"/>
        </w:trPr>
        <w:tc>
          <w:tcPr>
            <w:tcW w:w="551" w:type="dxa"/>
            <w:tcBorders>
              <w:top w:val="nil"/>
              <w:left w:val="nil"/>
              <w:bottom w:val="nil"/>
              <w:right w:val="nil"/>
            </w:tcBorders>
            <w:shd w:val="clear" w:color="auto" w:fill="auto"/>
            <w:noWrap/>
            <w:vAlign w:val="bottom"/>
            <w:hideMark/>
          </w:tcPr>
          <w:p w14:paraId="36482B64"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48</w:t>
            </w:r>
          </w:p>
        </w:tc>
        <w:tc>
          <w:tcPr>
            <w:tcW w:w="8896" w:type="dxa"/>
            <w:tcBorders>
              <w:top w:val="nil"/>
              <w:left w:val="nil"/>
              <w:bottom w:val="nil"/>
              <w:right w:val="nil"/>
            </w:tcBorders>
            <w:shd w:val="clear" w:color="auto" w:fill="auto"/>
            <w:noWrap/>
            <w:vAlign w:val="bottom"/>
            <w:hideMark/>
          </w:tcPr>
          <w:p w14:paraId="09B55B05"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Fifth and Pacific Companies, Inc.</w:t>
            </w:r>
          </w:p>
        </w:tc>
      </w:tr>
      <w:tr w:rsidR="00CF3185" w:rsidRPr="00BE679C" w14:paraId="4937A806" w14:textId="77777777" w:rsidTr="00D0697A">
        <w:trPr>
          <w:trHeight w:val="300"/>
        </w:trPr>
        <w:tc>
          <w:tcPr>
            <w:tcW w:w="551" w:type="dxa"/>
            <w:tcBorders>
              <w:top w:val="nil"/>
              <w:left w:val="nil"/>
              <w:bottom w:val="nil"/>
              <w:right w:val="nil"/>
            </w:tcBorders>
            <w:shd w:val="clear" w:color="auto" w:fill="auto"/>
            <w:noWrap/>
            <w:vAlign w:val="bottom"/>
            <w:hideMark/>
          </w:tcPr>
          <w:p w14:paraId="58E4EECB"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49</w:t>
            </w:r>
          </w:p>
        </w:tc>
        <w:tc>
          <w:tcPr>
            <w:tcW w:w="8896" w:type="dxa"/>
            <w:tcBorders>
              <w:top w:val="nil"/>
              <w:left w:val="nil"/>
              <w:bottom w:val="nil"/>
              <w:right w:val="nil"/>
            </w:tcBorders>
            <w:shd w:val="clear" w:color="auto" w:fill="auto"/>
            <w:noWrap/>
            <w:vAlign w:val="bottom"/>
            <w:hideMark/>
          </w:tcPr>
          <w:p w14:paraId="61A9C6AC"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Forever 21</w:t>
            </w:r>
          </w:p>
        </w:tc>
      </w:tr>
      <w:tr w:rsidR="00CF3185" w:rsidRPr="00BE679C" w14:paraId="491C50C5" w14:textId="77777777" w:rsidTr="00D0697A">
        <w:trPr>
          <w:trHeight w:val="300"/>
        </w:trPr>
        <w:tc>
          <w:tcPr>
            <w:tcW w:w="551" w:type="dxa"/>
            <w:tcBorders>
              <w:top w:val="nil"/>
              <w:left w:val="nil"/>
              <w:bottom w:val="nil"/>
              <w:right w:val="nil"/>
            </w:tcBorders>
            <w:shd w:val="clear" w:color="auto" w:fill="auto"/>
            <w:noWrap/>
            <w:vAlign w:val="bottom"/>
            <w:hideMark/>
          </w:tcPr>
          <w:p w14:paraId="7735CB76"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50</w:t>
            </w:r>
          </w:p>
        </w:tc>
        <w:tc>
          <w:tcPr>
            <w:tcW w:w="8896" w:type="dxa"/>
            <w:tcBorders>
              <w:top w:val="nil"/>
              <w:left w:val="nil"/>
              <w:bottom w:val="nil"/>
              <w:right w:val="nil"/>
            </w:tcBorders>
            <w:shd w:val="clear" w:color="auto" w:fill="auto"/>
            <w:noWrap/>
            <w:vAlign w:val="bottom"/>
            <w:hideMark/>
          </w:tcPr>
          <w:p w14:paraId="65CB738A"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Fruit of Loom</w:t>
            </w:r>
          </w:p>
        </w:tc>
      </w:tr>
      <w:tr w:rsidR="00CF3185" w:rsidRPr="00BE679C" w14:paraId="73CFD354" w14:textId="77777777" w:rsidTr="00D0697A">
        <w:trPr>
          <w:trHeight w:val="300"/>
        </w:trPr>
        <w:tc>
          <w:tcPr>
            <w:tcW w:w="551" w:type="dxa"/>
            <w:tcBorders>
              <w:top w:val="nil"/>
              <w:left w:val="nil"/>
              <w:bottom w:val="nil"/>
              <w:right w:val="nil"/>
            </w:tcBorders>
            <w:shd w:val="clear" w:color="auto" w:fill="auto"/>
            <w:noWrap/>
            <w:vAlign w:val="bottom"/>
            <w:hideMark/>
          </w:tcPr>
          <w:p w14:paraId="5E537506"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51</w:t>
            </w:r>
          </w:p>
        </w:tc>
        <w:tc>
          <w:tcPr>
            <w:tcW w:w="8896" w:type="dxa"/>
            <w:tcBorders>
              <w:top w:val="nil"/>
              <w:left w:val="nil"/>
              <w:bottom w:val="nil"/>
              <w:right w:val="nil"/>
            </w:tcBorders>
            <w:shd w:val="clear" w:color="auto" w:fill="auto"/>
            <w:noWrap/>
            <w:vAlign w:val="bottom"/>
            <w:hideMark/>
          </w:tcPr>
          <w:p w14:paraId="42BD50C1" w14:textId="0B170555"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Gap</w:t>
            </w:r>
            <w:r w:rsidR="004B31AE">
              <w:rPr>
                <w:rFonts w:eastAsia="Times New Roman" w:cs="Times New Roman"/>
                <w:color w:val="000000"/>
                <w:lang w:eastAsia="en-GB"/>
              </w:rPr>
              <w:t>,</w:t>
            </w:r>
            <w:r w:rsidRPr="00BE679C">
              <w:rPr>
                <w:rFonts w:eastAsia="Times New Roman" w:cs="Times New Roman"/>
                <w:color w:val="000000"/>
                <w:lang w:eastAsia="en-GB"/>
              </w:rPr>
              <w:t xml:space="preserve"> Inc.</w:t>
            </w:r>
          </w:p>
        </w:tc>
      </w:tr>
      <w:tr w:rsidR="00CF3185" w:rsidRPr="00BE679C" w14:paraId="4D12F224" w14:textId="77777777" w:rsidTr="00D0697A">
        <w:trPr>
          <w:trHeight w:val="300"/>
        </w:trPr>
        <w:tc>
          <w:tcPr>
            <w:tcW w:w="551" w:type="dxa"/>
            <w:tcBorders>
              <w:top w:val="nil"/>
              <w:left w:val="nil"/>
              <w:bottom w:val="nil"/>
              <w:right w:val="nil"/>
            </w:tcBorders>
            <w:shd w:val="clear" w:color="auto" w:fill="auto"/>
            <w:noWrap/>
            <w:vAlign w:val="bottom"/>
            <w:hideMark/>
          </w:tcPr>
          <w:p w14:paraId="06EB27D8"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52</w:t>
            </w:r>
          </w:p>
        </w:tc>
        <w:tc>
          <w:tcPr>
            <w:tcW w:w="8896" w:type="dxa"/>
            <w:tcBorders>
              <w:top w:val="nil"/>
              <w:left w:val="nil"/>
              <w:bottom w:val="nil"/>
              <w:right w:val="nil"/>
            </w:tcBorders>
            <w:shd w:val="clear" w:color="auto" w:fill="auto"/>
            <w:noWrap/>
            <w:vAlign w:val="bottom"/>
            <w:hideMark/>
          </w:tcPr>
          <w:p w14:paraId="0664335C"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Gear for Sport</w:t>
            </w:r>
          </w:p>
        </w:tc>
      </w:tr>
      <w:tr w:rsidR="00CF3185" w:rsidRPr="00BE679C" w14:paraId="2383BF0A" w14:textId="77777777" w:rsidTr="00D0697A">
        <w:trPr>
          <w:trHeight w:val="300"/>
        </w:trPr>
        <w:tc>
          <w:tcPr>
            <w:tcW w:w="551" w:type="dxa"/>
            <w:tcBorders>
              <w:top w:val="nil"/>
              <w:left w:val="nil"/>
              <w:bottom w:val="nil"/>
              <w:right w:val="nil"/>
            </w:tcBorders>
            <w:shd w:val="clear" w:color="auto" w:fill="auto"/>
            <w:noWrap/>
            <w:vAlign w:val="bottom"/>
            <w:hideMark/>
          </w:tcPr>
          <w:p w14:paraId="6AE01EE0"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53</w:t>
            </w:r>
          </w:p>
        </w:tc>
        <w:tc>
          <w:tcPr>
            <w:tcW w:w="8896" w:type="dxa"/>
            <w:tcBorders>
              <w:top w:val="nil"/>
              <w:left w:val="nil"/>
              <w:bottom w:val="nil"/>
              <w:right w:val="nil"/>
            </w:tcBorders>
            <w:shd w:val="clear" w:color="auto" w:fill="auto"/>
            <w:noWrap/>
            <w:vAlign w:val="bottom"/>
            <w:hideMark/>
          </w:tcPr>
          <w:p w14:paraId="330D6260"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G-III Apparel Group, Ltd.</w:t>
            </w:r>
          </w:p>
        </w:tc>
      </w:tr>
      <w:tr w:rsidR="00CF3185" w:rsidRPr="00BE679C" w14:paraId="0221651B" w14:textId="77777777" w:rsidTr="00D0697A">
        <w:trPr>
          <w:trHeight w:val="300"/>
        </w:trPr>
        <w:tc>
          <w:tcPr>
            <w:tcW w:w="551" w:type="dxa"/>
            <w:tcBorders>
              <w:top w:val="nil"/>
              <w:left w:val="nil"/>
              <w:bottom w:val="nil"/>
              <w:right w:val="nil"/>
            </w:tcBorders>
            <w:shd w:val="clear" w:color="auto" w:fill="auto"/>
            <w:noWrap/>
            <w:vAlign w:val="bottom"/>
            <w:hideMark/>
          </w:tcPr>
          <w:p w14:paraId="1044A506"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54</w:t>
            </w:r>
          </w:p>
        </w:tc>
        <w:tc>
          <w:tcPr>
            <w:tcW w:w="8896" w:type="dxa"/>
            <w:tcBorders>
              <w:top w:val="nil"/>
              <w:left w:val="nil"/>
              <w:bottom w:val="nil"/>
              <w:right w:val="nil"/>
            </w:tcBorders>
            <w:shd w:val="clear" w:color="auto" w:fill="auto"/>
            <w:noWrap/>
            <w:vAlign w:val="bottom"/>
            <w:hideMark/>
          </w:tcPr>
          <w:p w14:paraId="347B881C"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Gildan Activewear</w:t>
            </w:r>
          </w:p>
        </w:tc>
      </w:tr>
      <w:tr w:rsidR="00CF3185" w:rsidRPr="00BE679C" w14:paraId="359D9650" w14:textId="77777777" w:rsidTr="00D0697A">
        <w:trPr>
          <w:trHeight w:val="300"/>
        </w:trPr>
        <w:tc>
          <w:tcPr>
            <w:tcW w:w="551" w:type="dxa"/>
            <w:tcBorders>
              <w:top w:val="nil"/>
              <w:left w:val="nil"/>
              <w:bottom w:val="nil"/>
              <w:right w:val="nil"/>
            </w:tcBorders>
            <w:shd w:val="clear" w:color="auto" w:fill="auto"/>
            <w:noWrap/>
            <w:vAlign w:val="bottom"/>
            <w:hideMark/>
          </w:tcPr>
          <w:p w14:paraId="5630627F"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55</w:t>
            </w:r>
          </w:p>
        </w:tc>
        <w:tc>
          <w:tcPr>
            <w:tcW w:w="8896" w:type="dxa"/>
            <w:tcBorders>
              <w:top w:val="nil"/>
              <w:left w:val="nil"/>
              <w:bottom w:val="nil"/>
              <w:right w:val="nil"/>
            </w:tcBorders>
            <w:shd w:val="clear" w:color="auto" w:fill="auto"/>
            <w:noWrap/>
            <w:vAlign w:val="bottom"/>
            <w:hideMark/>
          </w:tcPr>
          <w:p w14:paraId="193F89FE"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G-Star International B.V.</w:t>
            </w:r>
          </w:p>
        </w:tc>
      </w:tr>
      <w:tr w:rsidR="00CF3185" w:rsidRPr="00BE679C" w14:paraId="004B9C34" w14:textId="77777777" w:rsidTr="00D0697A">
        <w:trPr>
          <w:trHeight w:val="300"/>
        </w:trPr>
        <w:tc>
          <w:tcPr>
            <w:tcW w:w="551" w:type="dxa"/>
            <w:tcBorders>
              <w:top w:val="nil"/>
              <w:left w:val="nil"/>
              <w:bottom w:val="nil"/>
              <w:right w:val="nil"/>
            </w:tcBorders>
            <w:shd w:val="clear" w:color="auto" w:fill="auto"/>
            <w:noWrap/>
            <w:vAlign w:val="bottom"/>
            <w:hideMark/>
          </w:tcPr>
          <w:p w14:paraId="799C4803"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56</w:t>
            </w:r>
          </w:p>
        </w:tc>
        <w:tc>
          <w:tcPr>
            <w:tcW w:w="8896" w:type="dxa"/>
            <w:tcBorders>
              <w:top w:val="nil"/>
              <w:left w:val="nil"/>
              <w:bottom w:val="nil"/>
              <w:right w:val="nil"/>
            </w:tcBorders>
            <w:shd w:val="clear" w:color="auto" w:fill="auto"/>
            <w:noWrap/>
            <w:vAlign w:val="bottom"/>
            <w:hideMark/>
          </w:tcPr>
          <w:p w14:paraId="7B8389D5"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G-Star Raw C.V.</w:t>
            </w:r>
          </w:p>
        </w:tc>
      </w:tr>
      <w:tr w:rsidR="00CF3185" w:rsidRPr="00BE679C" w14:paraId="6D9C57A2" w14:textId="77777777" w:rsidTr="00D0697A">
        <w:trPr>
          <w:trHeight w:val="300"/>
        </w:trPr>
        <w:tc>
          <w:tcPr>
            <w:tcW w:w="551" w:type="dxa"/>
            <w:tcBorders>
              <w:top w:val="nil"/>
              <w:left w:val="nil"/>
              <w:bottom w:val="nil"/>
              <w:right w:val="nil"/>
            </w:tcBorders>
            <w:shd w:val="clear" w:color="auto" w:fill="auto"/>
            <w:noWrap/>
            <w:vAlign w:val="bottom"/>
            <w:hideMark/>
          </w:tcPr>
          <w:p w14:paraId="6FB4390D"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57</w:t>
            </w:r>
          </w:p>
        </w:tc>
        <w:tc>
          <w:tcPr>
            <w:tcW w:w="8896" w:type="dxa"/>
            <w:tcBorders>
              <w:top w:val="nil"/>
              <w:left w:val="nil"/>
              <w:bottom w:val="nil"/>
              <w:right w:val="nil"/>
            </w:tcBorders>
            <w:shd w:val="clear" w:color="auto" w:fill="auto"/>
            <w:noWrap/>
            <w:vAlign w:val="bottom"/>
            <w:hideMark/>
          </w:tcPr>
          <w:p w14:paraId="6FFD9079"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Gucci</w:t>
            </w:r>
          </w:p>
        </w:tc>
      </w:tr>
      <w:tr w:rsidR="00CF3185" w:rsidRPr="00BE679C" w14:paraId="15F8E063" w14:textId="77777777" w:rsidTr="00D0697A">
        <w:trPr>
          <w:trHeight w:val="300"/>
        </w:trPr>
        <w:tc>
          <w:tcPr>
            <w:tcW w:w="551" w:type="dxa"/>
            <w:tcBorders>
              <w:top w:val="nil"/>
              <w:left w:val="nil"/>
              <w:bottom w:val="nil"/>
              <w:right w:val="nil"/>
            </w:tcBorders>
            <w:shd w:val="clear" w:color="auto" w:fill="auto"/>
            <w:noWrap/>
            <w:vAlign w:val="bottom"/>
            <w:hideMark/>
          </w:tcPr>
          <w:p w14:paraId="21DACE6D"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58</w:t>
            </w:r>
          </w:p>
        </w:tc>
        <w:tc>
          <w:tcPr>
            <w:tcW w:w="8896" w:type="dxa"/>
            <w:tcBorders>
              <w:top w:val="nil"/>
              <w:left w:val="nil"/>
              <w:bottom w:val="nil"/>
              <w:right w:val="nil"/>
            </w:tcBorders>
            <w:shd w:val="clear" w:color="auto" w:fill="auto"/>
            <w:noWrap/>
            <w:vAlign w:val="bottom"/>
            <w:hideMark/>
          </w:tcPr>
          <w:p w14:paraId="622DE6B7"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Guess?, Inc.</w:t>
            </w:r>
          </w:p>
        </w:tc>
      </w:tr>
      <w:tr w:rsidR="00CF3185" w:rsidRPr="006E5F1A" w14:paraId="147DE1DA" w14:textId="77777777" w:rsidTr="00D0697A">
        <w:trPr>
          <w:trHeight w:val="300"/>
        </w:trPr>
        <w:tc>
          <w:tcPr>
            <w:tcW w:w="551" w:type="dxa"/>
            <w:tcBorders>
              <w:top w:val="nil"/>
              <w:left w:val="nil"/>
              <w:bottom w:val="nil"/>
              <w:right w:val="nil"/>
            </w:tcBorders>
            <w:shd w:val="clear" w:color="auto" w:fill="auto"/>
            <w:noWrap/>
            <w:vAlign w:val="bottom"/>
            <w:hideMark/>
          </w:tcPr>
          <w:p w14:paraId="07C4EAA5"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59</w:t>
            </w:r>
          </w:p>
        </w:tc>
        <w:tc>
          <w:tcPr>
            <w:tcW w:w="8896" w:type="dxa"/>
            <w:tcBorders>
              <w:top w:val="nil"/>
              <w:left w:val="nil"/>
              <w:bottom w:val="nil"/>
              <w:right w:val="nil"/>
            </w:tcBorders>
            <w:shd w:val="clear" w:color="auto" w:fill="auto"/>
            <w:noWrap/>
            <w:vAlign w:val="bottom"/>
            <w:hideMark/>
          </w:tcPr>
          <w:p w14:paraId="286A63A8" w14:textId="77777777" w:rsidR="00CF3185" w:rsidRPr="00BE679C" w:rsidRDefault="00CF3185" w:rsidP="00CF3185">
            <w:pPr>
              <w:spacing w:after="0" w:line="240" w:lineRule="auto"/>
              <w:rPr>
                <w:rFonts w:eastAsia="Times New Roman" w:cs="Times New Roman"/>
                <w:color w:val="000000"/>
                <w:lang w:val="fr-FR" w:eastAsia="en-GB"/>
              </w:rPr>
            </w:pPr>
            <w:r w:rsidRPr="00BE679C">
              <w:rPr>
                <w:rFonts w:eastAsia="Times New Roman" w:cs="Times New Roman"/>
                <w:color w:val="000000"/>
                <w:lang w:val="fr-FR" w:eastAsia="en-GB"/>
              </w:rPr>
              <w:t>H&amp;M Hennes &amp; Mauritz AB</w:t>
            </w:r>
          </w:p>
        </w:tc>
      </w:tr>
      <w:tr w:rsidR="00CF3185" w:rsidRPr="00BE679C" w14:paraId="0C493D20" w14:textId="77777777" w:rsidTr="00D0697A">
        <w:trPr>
          <w:trHeight w:val="300"/>
        </w:trPr>
        <w:tc>
          <w:tcPr>
            <w:tcW w:w="551" w:type="dxa"/>
            <w:tcBorders>
              <w:top w:val="nil"/>
              <w:left w:val="nil"/>
              <w:bottom w:val="nil"/>
              <w:right w:val="nil"/>
            </w:tcBorders>
            <w:shd w:val="clear" w:color="auto" w:fill="auto"/>
            <w:noWrap/>
            <w:vAlign w:val="bottom"/>
            <w:hideMark/>
          </w:tcPr>
          <w:p w14:paraId="3C4E160D"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60</w:t>
            </w:r>
          </w:p>
        </w:tc>
        <w:tc>
          <w:tcPr>
            <w:tcW w:w="8896" w:type="dxa"/>
            <w:tcBorders>
              <w:top w:val="nil"/>
              <w:left w:val="nil"/>
              <w:bottom w:val="nil"/>
              <w:right w:val="nil"/>
            </w:tcBorders>
            <w:shd w:val="clear" w:color="auto" w:fill="auto"/>
            <w:noWrap/>
            <w:vAlign w:val="bottom"/>
            <w:hideMark/>
          </w:tcPr>
          <w:p w14:paraId="1AB0D0DC"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Hanesbrands, Inc.</w:t>
            </w:r>
          </w:p>
        </w:tc>
      </w:tr>
      <w:tr w:rsidR="00CF3185" w:rsidRPr="00BE679C" w14:paraId="52F04941" w14:textId="77777777" w:rsidTr="00D0697A">
        <w:trPr>
          <w:trHeight w:val="300"/>
        </w:trPr>
        <w:tc>
          <w:tcPr>
            <w:tcW w:w="551" w:type="dxa"/>
            <w:tcBorders>
              <w:top w:val="nil"/>
              <w:left w:val="nil"/>
              <w:bottom w:val="nil"/>
              <w:right w:val="nil"/>
            </w:tcBorders>
            <w:shd w:val="clear" w:color="auto" w:fill="auto"/>
            <w:noWrap/>
            <w:vAlign w:val="bottom"/>
            <w:hideMark/>
          </w:tcPr>
          <w:p w14:paraId="70BAA6C0"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61</w:t>
            </w:r>
          </w:p>
        </w:tc>
        <w:tc>
          <w:tcPr>
            <w:tcW w:w="8896" w:type="dxa"/>
            <w:tcBorders>
              <w:top w:val="nil"/>
              <w:left w:val="nil"/>
              <w:bottom w:val="nil"/>
              <w:right w:val="nil"/>
            </w:tcBorders>
            <w:shd w:val="clear" w:color="auto" w:fill="auto"/>
            <w:noWrap/>
            <w:vAlign w:val="bottom"/>
            <w:hideMark/>
          </w:tcPr>
          <w:p w14:paraId="439C0172"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Honeys Co Ltd</w:t>
            </w:r>
          </w:p>
        </w:tc>
      </w:tr>
      <w:tr w:rsidR="00CF3185" w:rsidRPr="00BE679C" w14:paraId="1217F8C3" w14:textId="77777777" w:rsidTr="00D0697A">
        <w:trPr>
          <w:trHeight w:val="300"/>
        </w:trPr>
        <w:tc>
          <w:tcPr>
            <w:tcW w:w="551" w:type="dxa"/>
            <w:tcBorders>
              <w:top w:val="nil"/>
              <w:left w:val="nil"/>
              <w:bottom w:val="nil"/>
              <w:right w:val="nil"/>
            </w:tcBorders>
            <w:shd w:val="clear" w:color="auto" w:fill="auto"/>
            <w:noWrap/>
            <w:vAlign w:val="bottom"/>
            <w:hideMark/>
          </w:tcPr>
          <w:p w14:paraId="67373075"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62</w:t>
            </w:r>
          </w:p>
        </w:tc>
        <w:tc>
          <w:tcPr>
            <w:tcW w:w="8896" w:type="dxa"/>
            <w:tcBorders>
              <w:top w:val="nil"/>
              <w:left w:val="nil"/>
              <w:bottom w:val="nil"/>
              <w:right w:val="nil"/>
            </w:tcBorders>
            <w:shd w:val="clear" w:color="auto" w:fill="auto"/>
            <w:noWrap/>
            <w:vAlign w:val="bottom"/>
            <w:hideMark/>
          </w:tcPr>
          <w:p w14:paraId="4B4ADD48"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Hugo Boss</w:t>
            </w:r>
          </w:p>
        </w:tc>
      </w:tr>
      <w:tr w:rsidR="00CF3185" w:rsidRPr="00BE679C" w14:paraId="31C6446B" w14:textId="77777777" w:rsidTr="00D0697A">
        <w:trPr>
          <w:trHeight w:val="300"/>
        </w:trPr>
        <w:tc>
          <w:tcPr>
            <w:tcW w:w="551" w:type="dxa"/>
            <w:tcBorders>
              <w:top w:val="nil"/>
              <w:left w:val="nil"/>
              <w:bottom w:val="nil"/>
              <w:right w:val="nil"/>
            </w:tcBorders>
            <w:shd w:val="clear" w:color="auto" w:fill="auto"/>
            <w:noWrap/>
            <w:vAlign w:val="bottom"/>
            <w:hideMark/>
          </w:tcPr>
          <w:p w14:paraId="3CAF1001"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63</w:t>
            </w:r>
          </w:p>
        </w:tc>
        <w:tc>
          <w:tcPr>
            <w:tcW w:w="8896" w:type="dxa"/>
            <w:tcBorders>
              <w:top w:val="nil"/>
              <w:left w:val="nil"/>
              <w:bottom w:val="nil"/>
              <w:right w:val="nil"/>
            </w:tcBorders>
            <w:shd w:val="clear" w:color="auto" w:fill="auto"/>
            <w:noWrap/>
            <w:vAlign w:val="bottom"/>
            <w:hideMark/>
          </w:tcPr>
          <w:p w14:paraId="2305D4ED"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Iconix Brand Group, Inc.</w:t>
            </w:r>
          </w:p>
        </w:tc>
      </w:tr>
      <w:tr w:rsidR="00CF3185" w:rsidRPr="00BE679C" w14:paraId="30ED3566" w14:textId="77777777" w:rsidTr="00D0697A">
        <w:trPr>
          <w:trHeight w:val="300"/>
        </w:trPr>
        <w:tc>
          <w:tcPr>
            <w:tcW w:w="551" w:type="dxa"/>
            <w:tcBorders>
              <w:top w:val="nil"/>
              <w:left w:val="nil"/>
              <w:bottom w:val="nil"/>
              <w:right w:val="nil"/>
            </w:tcBorders>
            <w:shd w:val="clear" w:color="auto" w:fill="auto"/>
            <w:noWrap/>
            <w:vAlign w:val="bottom"/>
            <w:hideMark/>
          </w:tcPr>
          <w:p w14:paraId="1E3B78D1"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64</w:t>
            </w:r>
          </w:p>
        </w:tc>
        <w:tc>
          <w:tcPr>
            <w:tcW w:w="8896" w:type="dxa"/>
            <w:tcBorders>
              <w:top w:val="nil"/>
              <w:left w:val="nil"/>
              <w:bottom w:val="nil"/>
              <w:right w:val="nil"/>
            </w:tcBorders>
            <w:shd w:val="clear" w:color="auto" w:fill="auto"/>
            <w:noWrap/>
            <w:vAlign w:val="bottom"/>
            <w:hideMark/>
          </w:tcPr>
          <w:p w14:paraId="6A96A963" w14:textId="3F39540E" w:rsidR="00CF3185" w:rsidRPr="00BE679C" w:rsidRDefault="002C2099" w:rsidP="002C2099">
            <w:pPr>
              <w:spacing w:after="0" w:line="240" w:lineRule="auto"/>
              <w:rPr>
                <w:rFonts w:eastAsia="Times New Roman" w:cs="Times New Roman"/>
                <w:color w:val="000000"/>
                <w:lang w:eastAsia="en-GB"/>
              </w:rPr>
            </w:pPr>
            <w:r w:rsidRPr="00BE679C">
              <w:rPr>
                <w:rFonts w:eastAsia="Times New Roman" w:cs="Times New Roman"/>
                <w:color w:val="000000"/>
                <w:lang w:eastAsia="en-GB"/>
              </w:rPr>
              <w:t>I</w:t>
            </w:r>
            <w:r>
              <w:rPr>
                <w:rFonts w:eastAsia="Times New Roman" w:cs="Times New Roman"/>
                <w:color w:val="000000"/>
                <w:lang w:eastAsia="en-GB"/>
              </w:rPr>
              <w:t>KEA</w:t>
            </w:r>
          </w:p>
        </w:tc>
      </w:tr>
      <w:tr w:rsidR="00CF3185" w:rsidRPr="00BE679C" w14:paraId="6B85DBD3" w14:textId="77777777" w:rsidTr="00D0697A">
        <w:trPr>
          <w:trHeight w:val="300"/>
        </w:trPr>
        <w:tc>
          <w:tcPr>
            <w:tcW w:w="551" w:type="dxa"/>
            <w:tcBorders>
              <w:top w:val="nil"/>
              <w:left w:val="nil"/>
              <w:bottom w:val="nil"/>
              <w:right w:val="nil"/>
            </w:tcBorders>
            <w:shd w:val="clear" w:color="auto" w:fill="auto"/>
            <w:noWrap/>
            <w:vAlign w:val="bottom"/>
            <w:hideMark/>
          </w:tcPr>
          <w:p w14:paraId="17265C41"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65</w:t>
            </w:r>
          </w:p>
        </w:tc>
        <w:tc>
          <w:tcPr>
            <w:tcW w:w="8896" w:type="dxa"/>
            <w:tcBorders>
              <w:top w:val="nil"/>
              <w:left w:val="nil"/>
              <w:bottom w:val="nil"/>
              <w:right w:val="nil"/>
            </w:tcBorders>
            <w:shd w:val="clear" w:color="auto" w:fill="auto"/>
            <w:noWrap/>
            <w:vAlign w:val="bottom"/>
            <w:hideMark/>
          </w:tcPr>
          <w:p w14:paraId="35ADE70E"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Inditex</w:t>
            </w:r>
          </w:p>
        </w:tc>
      </w:tr>
      <w:tr w:rsidR="00CF3185" w:rsidRPr="00BE679C" w14:paraId="2F2FB34B" w14:textId="77777777" w:rsidTr="00D0697A">
        <w:trPr>
          <w:trHeight w:val="300"/>
        </w:trPr>
        <w:tc>
          <w:tcPr>
            <w:tcW w:w="551" w:type="dxa"/>
            <w:tcBorders>
              <w:top w:val="nil"/>
              <w:left w:val="nil"/>
              <w:bottom w:val="nil"/>
              <w:right w:val="nil"/>
            </w:tcBorders>
            <w:shd w:val="clear" w:color="auto" w:fill="auto"/>
            <w:noWrap/>
            <w:vAlign w:val="bottom"/>
            <w:hideMark/>
          </w:tcPr>
          <w:p w14:paraId="094F2265"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66</w:t>
            </w:r>
          </w:p>
        </w:tc>
        <w:tc>
          <w:tcPr>
            <w:tcW w:w="8896" w:type="dxa"/>
            <w:tcBorders>
              <w:top w:val="nil"/>
              <w:left w:val="nil"/>
              <w:bottom w:val="nil"/>
              <w:right w:val="nil"/>
            </w:tcBorders>
            <w:shd w:val="clear" w:color="auto" w:fill="auto"/>
            <w:noWrap/>
            <w:vAlign w:val="bottom"/>
            <w:hideMark/>
          </w:tcPr>
          <w:p w14:paraId="3BE7302B"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Indorama Corporation</w:t>
            </w:r>
          </w:p>
        </w:tc>
      </w:tr>
      <w:tr w:rsidR="00CF3185" w:rsidRPr="00BE679C" w14:paraId="2F53EECE" w14:textId="77777777" w:rsidTr="00D0697A">
        <w:trPr>
          <w:trHeight w:val="300"/>
        </w:trPr>
        <w:tc>
          <w:tcPr>
            <w:tcW w:w="551" w:type="dxa"/>
            <w:tcBorders>
              <w:top w:val="nil"/>
              <w:left w:val="nil"/>
              <w:bottom w:val="nil"/>
              <w:right w:val="nil"/>
            </w:tcBorders>
            <w:shd w:val="clear" w:color="auto" w:fill="auto"/>
            <w:noWrap/>
            <w:vAlign w:val="bottom"/>
            <w:hideMark/>
          </w:tcPr>
          <w:p w14:paraId="53FE1DA2"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67</w:t>
            </w:r>
          </w:p>
        </w:tc>
        <w:tc>
          <w:tcPr>
            <w:tcW w:w="8896" w:type="dxa"/>
            <w:tcBorders>
              <w:top w:val="nil"/>
              <w:left w:val="nil"/>
              <w:bottom w:val="nil"/>
              <w:right w:val="nil"/>
            </w:tcBorders>
            <w:shd w:val="clear" w:color="auto" w:fill="auto"/>
            <w:noWrap/>
            <w:vAlign w:val="bottom"/>
            <w:hideMark/>
          </w:tcPr>
          <w:p w14:paraId="56C3C470"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J Crew</w:t>
            </w:r>
          </w:p>
        </w:tc>
      </w:tr>
      <w:tr w:rsidR="00CF3185" w:rsidRPr="00BE679C" w14:paraId="144465F0" w14:textId="77777777" w:rsidTr="00D0697A">
        <w:trPr>
          <w:trHeight w:val="300"/>
        </w:trPr>
        <w:tc>
          <w:tcPr>
            <w:tcW w:w="551" w:type="dxa"/>
            <w:tcBorders>
              <w:top w:val="nil"/>
              <w:left w:val="nil"/>
              <w:bottom w:val="nil"/>
              <w:right w:val="nil"/>
            </w:tcBorders>
            <w:shd w:val="clear" w:color="auto" w:fill="auto"/>
            <w:noWrap/>
            <w:vAlign w:val="bottom"/>
            <w:hideMark/>
          </w:tcPr>
          <w:p w14:paraId="41FD20D0"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68</w:t>
            </w:r>
          </w:p>
        </w:tc>
        <w:tc>
          <w:tcPr>
            <w:tcW w:w="8896" w:type="dxa"/>
            <w:tcBorders>
              <w:top w:val="nil"/>
              <w:left w:val="nil"/>
              <w:bottom w:val="nil"/>
              <w:right w:val="nil"/>
            </w:tcBorders>
            <w:shd w:val="clear" w:color="auto" w:fill="auto"/>
            <w:noWrap/>
            <w:vAlign w:val="bottom"/>
            <w:hideMark/>
          </w:tcPr>
          <w:p w14:paraId="26E0AC72"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Jack Wills Ltd</w:t>
            </w:r>
          </w:p>
        </w:tc>
      </w:tr>
      <w:tr w:rsidR="00CF3185" w:rsidRPr="00BE679C" w14:paraId="37B6DD79" w14:textId="77777777" w:rsidTr="00D0697A">
        <w:trPr>
          <w:trHeight w:val="300"/>
        </w:trPr>
        <w:tc>
          <w:tcPr>
            <w:tcW w:w="551" w:type="dxa"/>
            <w:tcBorders>
              <w:top w:val="nil"/>
              <w:left w:val="nil"/>
              <w:bottom w:val="nil"/>
              <w:right w:val="nil"/>
            </w:tcBorders>
            <w:shd w:val="clear" w:color="auto" w:fill="auto"/>
            <w:noWrap/>
            <w:vAlign w:val="bottom"/>
            <w:hideMark/>
          </w:tcPr>
          <w:p w14:paraId="1F075778"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69</w:t>
            </w:r>
          </w:p>
        </w:tc>
        <w:tc>
          <w:tcPr>
            <w:tcW w:w="8896" w:type="dxa"/>
            <w:tcBorders>
              <w:top w:val="nil"/>
              <w:left w:val="nil"/>
              <w:bottom w:val="nil"/>
              <w:right w:val="nil"/>
            </w:tcBorders>
            <w:shd w:val="clear" w:color="auto" w:fill="auto"/>
            <w:noWrap/>
            <w:vAlign w:val="bottom"/>
            <w:hideMark/>
          </w:tcPr>
          <w:p w14:paraId="77B361AB"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Jaeger</w:t>
            </w:r>
          </w:p>
        </w:tc>
      </w:tr>
      <w:tr w:rsidR="00CF3185" w:rsidRPr="00BE679C" w14:paraId="0DF07085" w14:textId="77777777" w:rsidTr="00D0697A">
        <w:trPr>
          <w:trHeight w:val="300"/>
        </w:trPr>
        <w:tc>
          <w:tcPr>
            <w:tcW w:w="551" w:type="dxa"/>
            <w:tcBorders>
              <w:top w:val="nil"/>
              <w:left w:val="nil"/>
              <w:bottom w:val="nil"/>
              <w:right w:val="nil"/>
            </w:tcBorders>
            <w:shd w:val="clear" w:color="auto" w:fill="auto"/>
            <w:noWrap/>
            <w:vAlign w:val="bottom"/>
            <w:hideMark/>
          </w:tcPr>
          <w:p w14:paraId="7D5B4AA3"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70</w:t>
            </w:r>
          </w:p>
        </w:tc>
        <w:tc>
          <w:tcPr>
            <w:tcW w:w="8896" w:type="dxa"/>
            <w:tcBorders>
              <w:top w:val="nil"/>
              <w:left w:val="nil"/>
              <w:bottom w:val="nil"/>
              <w:right w:val="nil"/>
            </w:tcBorders>
            <w:shd w:val="clear" w:color="auto" w:fill="auto"/>
            <w:noWrap/>
            <w:vAlign w:val="bottom"/>
            <w:hideMark/>
          </w:tcPr>
          <w:p w14:paraId="324B4DB2"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JC Penney (Liz Claiborne)</w:t>
            </w:r>
          </w:p>
        </w:tc>
      </w:tr>
      <w:tr w:rsidR="00CF3185" w:rsidRPr="00BE679C" w14:paraId="0F30D892" w14:textId="77777777" w:rsidTr="00D0697A">
        <w:trPr>
          <w:trHeight w:val="300"/>
        </w:trPr>
        <w:tc>
          <w:tcPr>
            <w:tcW w:w="551" w:type="dxa"/>
            <w:tcBorders>
              <w:top w:val="nil"/>
              <w:left w:val="nil"/>
              <w:bottom w:val="nil"/>
              <w:right w:val="nil"/>
            </w:tcBorders>
            <w:shd w:val="clear" w:color="auto" w:fill="auto"/>
            <w:noWrap/>
            <w:vAlign w:val="bottom"/>
            <w:hideMark/>
          </w:tcPr>
          <w:p w14:paraId="5C196366"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71</w:t>
            </w:r>
          </w:p>
        </w:tc>
        <w:tc>
          <w:tcPr>
            <w:tcW w:w="8896" w:type="dxa"/>
            <w:tcBorders>
              <w:top w:val="nil"/>
              <w:left w:val="nil"/>
              <w:bottom w:val="nil"/>
              <w:right w:val="nil"/>
            </w:tcBorders>
            <w:shd w:val="clear" w:color="auto" w:fill="auto"/>
            <w:noWrap/>
            <w:vAlign w:val="bottom"/>
            <w:hideMark/>
          </w:tcPr>
          <w:p w14:paraId="55072C07"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Jockey International, Inc.</w:t>
            </w:r>
          </w:p>
        </w:tc>
      </w:tr>
      <w:tr w:rsidR="00CF3185" w:rsidRPr="00BE679C" w14:paraId="51B72CF3" w14:textId="77777777" w:rsidTr="00D0697A">
        <w:trPr>
          <w:trHeight w:val="300"/>
        </w:trPr>
        <w:tc>
          <w:tcPr>
            <w:tcW w:w="551" w:type="dxa"/>
            <w:tcBorders>
              <w:top w:val="nil"/>
              <w:left w:val="nil"/>
              <w:bottom w:val="nil"/>
              <w:right w:val="nil"/>
            </w:tcBorders>
            <w:shd w:val="clear" w:color="auto" w:fill="auto"/>
            <w:noWrap/>
            <w:vAlign w:val="bottom"/>
            <w:hideMark/>
          </w:tcPr>
          <w:p w14:paraId="5FF10C37"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72</w:t>
            </w:r>
          </w:p>
        </w:tc>
        <w:tc>
          <w:tcPr>
            <w:tcW w:w="8896" w:type="dxa"/>
            <w:tcBorders>
              <w:top w:val="nil"/>
              <w:left w:val="nil"/>
              <w:bottom w:val="nil"/>
              <w:right w:val="nil"/>
            </w:tcBorders>
            <w:shd w:val="clear" w:color="auto" w:fill="auto"/>
            <w:noWrap/>
            <w:vAlign w:val="bottom"/>
            <w:hideMark/>
          </w:tcPr>
          <w:p w14:paraId="3D6E7625"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John Lewis Partnership</w:t>
            </w:r>
          </w:p>
        </w:tc>
      </w:tr>
      <w:tr w:rsidR="00CF3185" w:rsidRPr="00BE679C" w14:paraId="18D46FA9" w14:textId="77777777" w:rsidTr="00D0697A">
        <w:trPr>
          <w:trHeight w:val="300"/>
        </w:trPr>
        <w:tc>
          <w:tcPr>
            <w:tcW w:w="551" w:type="dxa"/>
            <w:tcBorders>
              <w:top w:val="nil"/>
              <w:left w:val="nil"/>
              <w:bottom w:val="nil"/>
              <w:right w:val="nil"/>
            </w:tcBorders>
            <w:shd w:val="clear" w:color="auto" w:fill="auto"/>
            <w:noWrap/>
            <w:vAlign w:val="bottom"/>
            <w:hideMark/>
          </w:tcPr>
          <w:p w14:paraId="7B44595D"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73</w:t>
            </w:r>
          </w:p>
        </w:tc>
        <w:tc>
          <w:tcPr>
            <w:tcW w:w="8896" w:type="dxa"/>
            <w:tcBorders>
              <w:top w:val="nil"/>
              <w:left w:val="nil"/>
              <w:bottom w:val="nil"/>
              <w:right w:val="nil"/>
            </w:tcBorders>
            <w:shd w:val="clear" w:color="auto" w:fill="auto"/>
            <w:noWrap/>
            <w:vAlign w:val="bottom"/>
            <w:hideMark/>
          </w:tcPr>
          <w:p w14:paraId="082544FE"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Jones Apparel Group</w:t>
            </w:r>
          </w:p>
        </w:tc>
      </w:tr>
      <w:tr w:rsidR="00CF3185" w:rsidRPr="00BE679C" w14:paraId="1EEFBC74" w14:textId="77777777" w:rsidTr="00D0697A">
        <w:trPr>
          <w:trHeight w:val="300"/>
        </w:trPr>
        <w:tc>
          <w:tcPr>
            <w:tcW w:w="551" w:type="dxa"/>
            <w:tcBorders>
              <w:top w:val="nil"/>
              <w:left w:val="nil"/>
              <w:bottom w:val="nil"/>
              <w:right w:val="nil"/>
            </w:tcBorders>
            <w:shd w:val="clear" w:color="auto" w:fill="auto"/>
            <w:noWrap/>
            <w:vAlign w:val="bottom"/>
            <w:hideMark/>
          </w:tcPr>
          <w:p w14:paraId="28CC6064"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74</w:t>
            </w:r>
          </w:p>
        </w:tc>
        <w:tc>
          <w:tcPr>
            <w:tcW w:w="8896" w:type="dxa"/>
            <w:tcBorders>
              <w:top w:val="nil"/>
              <w:left w:val="nil"/>
              <w:bottom w:val="nil"/>
              <w:right w:val="nil"/>
            </w:tcBorders>
            <w:shd w:val="clear" w:color="auto" w:fill="auto"/>
            <w:noWrap/>
            <w:vAlign w:val="bottom"/>
            <w:hideMark/>
          </w:tcPr>
          <w:p w14:paraId="439AA66F"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Kathmandu</w:t>
            </w:r>
          </w:p>
        </w:tc>
      </w:tr>
      <w:tr w:rsidR="00CF3185" w:rsidRPr="00BE679C" w14:paraId="03DDA978" w14:textId="77777777" w:rsidTr="00D0697A">
        <w:trPr>
          <w:trHeight w:val="300"/>
        </w:trPr>
        <w:tc>
          <w:tcPr>
            <w:tcW w:w="551" w:type="dxa"/>
            <w:tcBorders>
              <w:top w:val="nil"/>
              <w:left w:val="nil"/>
              <w:bottom w:val="nil"/>
              <w:right w:val="nil"/>
            </w:tcBorders>
            <w:shd w:val="clear" w:color="auto" w:fill="auto"/>
            <w:noWrap/>
            <w:vAlign w:val="bottom"/>
            <w:hideMark/>
          </w:tcPr>
          <w:p w14:paraId="6E1D7698"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75</w:t>
            </w:r>
          </w:p>
        </w:tc>
        <w:tc>
          <w:tcPr>
            <w:tcW w:w="8896" w:type="dxa"/>
            <w:tcBorders>
              <w:top w:val="nil"/>
              <w:left w:val="nil"/>
              <w:bottom w:val="nil"/>
              <w:right w:val="nil"/>
            </w:tcBorders>
            <w:shd w:val="clear" w:color="auto" w:fill="auto"/>
            <w:noWrap/>
            <w:vAlign w:val="bottom"/>
            <w:hideMark/>
          </w:tcPr>
          <w:p w14:paraId="7B5B97DB"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Kohl</w:t>
            </w:r>
            <w:r w:rsidRPr="00BE679C">
              <w:rPr>
                <w:rFonts w:eastAsia="Times New Roman" w:cs="Calibri"/>
                <w:color w:val="000000"/>
                <w:lang w:eastAsia="en-GB"/>
              </w:rPr>
              <w:t>’</w:t>
            </w:r>
            <w:r w:rsidRPr="00BE679C">
              <w:rPr>
                <w:rFonts w:eastAsia="Times New Roman" w:cs="Times New Roman"/>
                <w:color w:val="000000"/>
                <w:lang w:eastAsia="en-GB"/>
              </w:rPr>
              <w:t>s</w:t>
            </w:r>
          </w:p>
        </w:tc>
      </w:tr>
      <w:tr w:rsidR="00CF3185" w:rsidRPr="00BE679C" w14:paraId="7E5B9460" w14:textId="77777777" w:rsidTr="00D0697A">
        <w:trPr>
          <w:trHeight w:val="300"/>
        </w:trPr>
        <w:tc>
          <w:tcPr>
            <w:tcW w:w="551" w:type="dxa"/>
            <w:tcBorders>
              <w:top w:val="nil"/>
              <w:left w:val="nil"/>
              <w:bottom w:val="nil"/>
              <w:right w:val="nil"/>
            </w:tcBorders>
            <w:shd w:val="clear" w:color="auto" w:fill="auto"/>
            <w:noWrap/>
            <w:vAlign w:val="bottom"/>
            <w:hideMark/>
          </w:tcPr>
          <w:p w14:paraId="69BB0C46"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76</w:t>
            </w:r>
          </w:p>
        </w:tc>
        <w:tc>
          <w:tcPr>
            <w:tcW w:w="8896" w:type="dxa"/>
            <w:tcBorders>
              <w:top w:val="nil"/>
              <w:left w:val="nil"/>
              <w:bottom w:val="nil"/>
              <w:right w:val="nil"/>
            </w:tcBorders>
            <w:shd w:val="clear" w:color="auto" w:fill="auto"/>
            <w:noWrap/>
            <w:vAlign w:val="bottom"/>
            <w:hideMark/>
          </w:tcPr>
          <w:p w14:paraId="47D2D5A9"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Konaka Co Ltd</w:t>
            </w:r>
          </w:p>
        </w:tc>
      </w:tr>
      <w:tr w:rsidR="00CF3185" w:rsidRPr="00BE679C" w14:paraId="6EFB9365" w14:textId="77777777" w:rsidTr="00D0697A">
        <w:trPr>
          <w:trHeight w:val="300"/>
        </w:trPr>
        <w:tc>
          <w:tcPr>
            <w:tcW w:w="551" w:type="dxa"/>
            <w:tcBorders>
              <w:top w:val="nil"/>
              <w:left w:val="nil"/>
              <w:bottom w:val="nil"/>
              <w:right w:val="nil"/>
            </w:tcBorders>
            <w:shd w:val="clear" w:color="auto" w:fill="auto"/>
            <w:noWrap/>
            <w:vAlign w:val="bottom"/>
            <w:hideMark/>
          </w:tcPr>
          <w:p w14:paraId="1A581ADE"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77</w:t>
            </w:r>
          </w:p>
        </w:tc>
        <w:tc>
          <w:tcPr>
            <w:tcW w:w="8896" w:type="dxa"/>
            <w:tcBorders>
              <w:top w:val="nil"/>
              <w:left w:val="nil"/>
              <w:bottom w:val="nil"/>
              <w:right w:val="nil"/>
            </w:tcBorders>
            <w:shd w:val="clear" w:color="auto" w:fill="auto"/>
            <w:noWrap/>
            <w:vAlign w:val="bottom"/>
            <w:hideMark/>
          </w:tcPr>
          <w:p w14:paraId="410B7105"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Kyoto Kimono Yuzen Co Ltd</w:t>
            </w:r>
          </w:p>
        </w:tc>
      </w:tr>
      <w:tr w:rsidR="00CF3185" w:rsidRPr="00BE679C" w14:paraId="082918A5" w14:textId="77777777" w:rsidTr="00D0697A">
        <w:trPr>
          <w:trHeight w:val="300"/>
        </w:trPr>
        <w:tc>
          <w:tcPr>
            <w:tcW w:w="551" w:type="dxa"/>
            <w:tcBorders>
              <w:top w:val="nil"/>
              <w:left w:val="nil"/>
              <w:bottom w:val="nil"/>
              <w:right w:val="nil"/>
            </w:tcBorders>
            <w:shd w:val="clear" w:color="auto" w:fill="auto"/>
            <w:noWrap/>
            <w:vAlign w:val="bottom"/>
            <w:hideMark/>
          </w:tcPr>
          <w:p w14:paraId="44528DF1"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78</w:t>
            </w:r>
          </w:p>
        </w:tc>
        <w:tc>
          <w:tcPr>
            <w:tcW w:w="8896" w:type="dxa"/>
            <w:tcBorders>
              <w:top w:val="nil"/>
              <w:left w:val="nil"/>
              <w:bottom w:val="nil"/>
              <w:right w:val="nil"/>
            </w:tcBorders>
            <w:shd w:val="clear" w:color="auto" w:fill="auto"/>
            <w:noWrap/>
            <w:vAlign w:val="bottom"/>
            <w:hideMark/>
          </w:tcPr>
          <w:p w14:paraId="2E1C20F5"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L Brands (formerly Limited Brands)</w:t>
            </w:r>
          </w:p>
        </w:tc>
      </w:tr>
      <w:tr w:rsidR="00CF3185" w:rsidRPr="00BE679C" w14:paraId="65E2BE53" w14:textId="77777777" w:rsidTr="00D0697A">
        <w:trPr>
          <w:trHeight w:val="300"/>
        </w:trPr>
        <w:tc>
          <w:tcPr>
            <w:tcW w:w="551" w:type="dxa"/>
            <w:tcBorders>
              <w:top w:val="nil"/>
              <w:left w:val="nil"/>
              <w:bottom w:val="nil"/>
              <w:right w:val="nil"/>
            </w:tcBorders>
            <w:shd w:val="clear" w:color="auto" w:fill="auto"/>
            <w:noWrap/>
            <w:vAlign w:val="bottom"/>
            <w:hideMark/>
          </w:tcPr>
          <w:p w14:paraId="2BA329EA"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79</w:t>
            </w:r>
          </w:p>
        </w:tc>
        <w:tc>
          <w:tcPr>
            <w:tcW w:w="8896" w:type="dxa"/>
            <w:tcBorders>
              <w:top w:val="nil"/>
              <w:left w:val="nil"/>
              <w:bottom w:val="nil"/>
              <w:right w:val="nil"/>
            </w:tcBorders>
            <w:shd w:val="clear" w:color="auto" w:fill="auto"/>
            <w:noWrap/>
            <w:vAlign w:val="bottom"/>
            <w:hideMark/>
          </w:tcPr>
          <w:p w14:paraId="2D8BC3C9"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Levi Strauss &amp; Co</w:t>
            </w:r>
          </w:p>
        </w:tc>
      </w:tr>
      <w:tr w:rsidR="00CF3185" w:rsidRPr="00BE679C" w14:paraId="2491DB74" w14:textId="77777777" w:rsidTr="00D0697A">
        <w:trPr>
          <w:trHeight w:val="300"/>
        </w:trPr>
        <w:tc>
          <w:tcPr>
            <w:tcW w:w="551" w:type="dxa"/>
            <w:tcBorders>
              <w:top w:val="nil"/>
              <w:left w:val="nil"/>
              <w:bottom w:val="nil"/>
              <w:right w:val="nil"/>
            </w:tcBorders>
            <w:shd w:val="clear" w:color="auto" w:fill="auto"/>
            <w:noWrap/>
            <w:vAlign w:val="bottom"/>
            <w:hideMark/>
          </w:tcPr>
          <w:p w14:paraId="46AC5ADB"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80</w:t>
            </w:r>
          </w:p>
        </w:tc>
        <w:tc>
          <w:tcPr>
            <w:tcW w:w="8896" w:type="dxa"/>
            <w:tcBorders>
              <w:top w:val="nil"/>
              <w:left w:val="nil"/>
              <w:bottom w:val="nil"/>
              <w:right w:val="nil"/>
            </w:tcBorders>
            <w:shd w:val="clear" w:color="auto" w:fill="auto"/>
            <w:noWrap/>
            <w:vAlign w:val="bottom"/>
            <w:hideMark/>
          </w:tcPr>
          <w:p w14:paraId="5D266231"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Li &amp; Fung</w:t>
            </w:r>
          </w:p>
        </w:tc>
      </w:tr>
      <w:tr w:rsidR="00CF3185" w:rsidRPr="00BE679C" w14:paraId="34307097" w14:textId="77777777" w:rsidTr="00D0697A">
        <w:trPr>
          <w:trHeight w:val="300"/>
        </w:trPr>
        <w:tc>
          <w:tcPr>
            <w:tcW w:w="551" w:type="dxa"/>
            <w:tcBorders>
              <w:top w:val="nil"/>
              <w:left w:val="nil"/>
              <w:bottom w:val="nil"/>
              <w:right w:val="nil"/>
            </w:tcBorders>
            <w:shd w:val="clear" w:color="auto" w:fill="auto"/>
            <w:noWrap/>
            <w:vAlign w:val="bottom"/>
            <w:hideMark/>
          </w:tcPr>
          <w:p w14:paraId="0A9CA8F7"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81</w:t>
            </w:r>
          </w:p>
        </w:tc>
        <w:tc>
          <w:tcPr>
            <w:tcW w:w="8896" w:type="dxa"/>
            <w:tcBorders>
              <w:top w:val="nil"/>
              <w:left w:val="nil"/>
              <w:bottom w:val="nil"/>
              <w:right w:val="nil"/>
            </w:tcBorders>
            <w:shd w:val="clear" w:color="auto" w:fill="auto"/>
            <w:noWrap/>
            <w:vAlign w:val="bottom"/>
            <w:hideMark/>
          </w:tcPr>
          <w:p w14:paraId="370ACB92"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LL Bean</w:t>
            </w:r>
          </w:p>
        </w:tc>
      </w:tr>
      <w:tr w:rsidR="00CF3185" w:rsidRPr="00BE679C" w14:paraId="21D38BDB" w14:textId="77777777" w:rsidTr="00D0697A">
        <w:trPr>
          <w:trHeight w:val="300"/>
        </w:trPr>
        <w:tc>
          <w:tcPr>
            <w:tcW w:w="551" w:type="dxa"/>
            <w:tcBorders>
              <w:top w:val="nil"/>
              <w:left w:val="nil"/>
              <w:bottom w:val="nil"/>
              <w:right w:val="nil"/>
            </w:tcBorders>
            <w:shd w:val="clear" w:color="auto" w:fill="auto"/>
            <w:noWrap/>
            <w:vAlign w:val="bottom"/>
            <w:hideMark/>
          </w:tcPr>
          <w:p w14:paraId="415C0E72"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82</w:t>
            </w:r>
          </w:p>
        </w:tc>
        <w:tc>
          <w:tcPr>
            <w:tcW w:w="8896" w:type="dxa"/>
            <w:tcBorders>
              <w:top w:val="nil"/>
              <w:left w:val="nil"/>
              <w:bottom w:val="nil"/>
              <w:right w:val="nil"/>
            </w:tcBorders>
            <w:shd w:val="clear" w:color="auto" w:fill="auto"/>
            <w:noWrap/>
            <w:vAlign w:val="bottom"/>
            <w:hideMark/>
          </w:tcPr>
          <w:p w14:paraId="03A31119"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Loblaw Companies Limited (Joe Fresh)</w:t>
            </w:r>
          </w:p>
        </w:tc>
      </w:tr>
      <w:tr w:rsidR="00CF3185" w:rsidRPr="00BE679C" w14:paraId="276DAC11" w14:textId="77777777" w:rsidTr="00D0697A">
        <w:trPr>
          <w:trHeight w:val="300"/>
        </w:trPr>
        <w:tc>
          <w:tcPr>
            <w:tcW w:w="551" w:type="dxa"/>
            <w:tcBorders>
              <w:top w:val="nil"/>
              <w:left w:val="nil"/>
              <w:bottom w:val="nil"/>
              <w:right w:val="nil"/>
            </w:tcBorders>
            <w:shd w:val="clear" w:color="auto" w:fill="auto"/>
            <w:noWrap/>
            <w:vAlign w:val="bottom"/>
            <w:hideMark/>
          </w:tcPr>
          <w:p w14:paraId="4BA904A2"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83</w:t>
            </w:r>
          </w:p>
        </w:tc>
        <w:tc>
          <w:tcPr>
            <w:tcW w:w="8896" w:type="dxa"/>
            <w:tcBorders>
              <w:top w:val="nil"/>
              <w:left w:val="nil"/>
              <w:bottom w:val="nil"/>
              <w:right w:val="nil"/>
            </w:tcBorders>
            <w:shd w:val="clear" w:color="auto" w:fill="auto"/>
            <w:noWrap/>
            <w:vAlign w:val="bottom"/>
            <w:hideMark/>
          </w:tcPr>
          <w:p w14:paraId="2E239DE8"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Louis Dreyfus Commodities</w:t>
            </w:r>
          </w:p>
        </w:tc>
      </w:tr>
      <w:tr w:rsidR="00CF3185" w:rsidRPr="00BE679C" w14:paraId="521B6496" w14:textId="77777777" w:rsidTr="00D0697A">
        <w:trPr>
          <w:trHeight w:val="300"/>
        </w:trPr>
        <w:tc>
          <w:tcPr>
            <w:tcW w:w="551" w:type="dxa"/>
            <w:tcBorders>
              <w:top w:val="nil"/>
              <w:left w:val="nil"/>
              <w:bottom w:val="nil"/>
              <w:right w:val="nil"/>
            </w:tcBorders>
            <w:shd w:val="clear" w:color="auto" w:fill="auto"/>
            <w:noWrap/>
            <w:vAlign w:val="bottom"/>
            <w:hideMark/>
          </w:tcPr>
          <w:p w14:paraId="356ED966"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84</w:t>
            </w:r>
          </w:p>
        </w:tc>
        <w:tc>
          <w:tcPr>
            <w:tcW w:w="8896" w:type="dxa"/>
            <w:tcBorders>
              <w:top w:val="nil"/>
              <w:left w:val="nil"/>
              <w:bottom w:val="nil"/>
              <w:right w:val="nil"/>
            </w:tcBorders>
            <w:shd w:val="clear" w:color="auto" w:fill="auto"/>
            <w:noWrap/>
            <w:vAlign w:val="bottom"/>
            <w:hideMark/>
          </w:tcPr>
          <w:p w14:paraId="7896F3FF" w14:textId="0E917E53" w:rsidR="00CF3185" w:rsidRPr="00BE679C" w:rsidRDefault="00CF3185" w:rsidP="007522A6">
            <w:pPr>
              <w:spacing w:after="0" w:line="240" w:lineRule="auto"/>
              <w:rPr>
                <w:rFonts w:eastAsia="Times New Roman" w:cs="Times New Roman"/>
                <w:color w:val="000000"/>
                <w:lang w:eastAsia="en-GB"/>
              </w:rPr>
            </w:pPr>
            <w:r w:rsidRPr="00BE679C">
              <w:rPr>
                <w:rFonts w:eastAsia="Times New Roman" w:cs="Times New Roman"/>
                <w:color w:val="000000"/>
                <w:lang w:eastAsia="en-GB"/>
              </w:rPr>
              <w:t>Lululemon Athletica .</w:t>
            </w:r>
          </w:p>
        </w:tc>
      </w:tr>
      <w:tr w:rsidR="00CF3185" w:rsidRPr="00BE679C" w14:paraId="3C52E866" w14:textId="77777777" w:rsidTr="00D0697A">
        <w:trPr>
          <w:trHeight w:val="300"/>
        </w:trPr>
        <w:tc>
          <w:tcPr>
            <w:tcW w:w="551" w:type="dxa"/>
            <w:tcBorders>
              <w:top w:val="nil"/>
              <w:left w:val="nil"/>
              <w:bottom w:val="nil"/>
              <w:right w:val="nil"/>
            </w:tcBorders>
            <w:shd w:val="clear" w:color="auto" w:fill="auto"/>
            <w:noWrap/>
            <w:vAlign w:val="bottom"/>
            <w:hideMark/>
          </w:tcPr>
          <w:p w14:paraId="7FEEBE82"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85</w:t>
            </w:r>
          </w:p>
        </w:tc>
        <w:tc>
          <w:tcPr>
            <w:tcW w:w="8896" w:type="dxa"/>
            <w:tcBorders>
              <w:top w:val="nil"/>
              <w:left w:val="nil"/>
              <w:bottom w:val="nil"/>
              <w:right w:val="nil"/>
            </w:tcBorders>
            <w:shd w:val="clear" w:color="auto" w:fill="auto"/>
            <w:noWrap/>
            <w:vAlign w:val="bottom"/>
            <w:hideMark/>
          </w:tcPr>
          <w:p w14:paraId="050F7046"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Mackays Stores Limited (M&amp;Co)</w:t>
            </w:r>
          </w:p>
        </w:tc>
      </w:tr>
      <w:tr w:rsidR="00CF3185" w:rsidRPr="00BE679C" w14:paraId="4C883468" w14:textId="77777777" w:rsidTr="00D0697A">
        <w:trPr>
          <w:trHeight w:val="300"/>
        </w:trPr>
        <w:tc>
          <w:tcPr>
            <w:tcW w:w="551" w:type="dxa"/>
            <w:tcBorders>
              <w:top w:val="nil"/>
              <w:left w:val="nil"/>
              <w:bottom w:val="nil"/>
              <w:right w:val="nil"/>
            </w:tcBorders>
            <w:shd w:val="clear" w:color="auto" w:fill="auto"/>
            <w:noWrap/>
            <w:vAlign w:val="bottom"/>
            <w:hideMark/>
          </w:tcPr>
          <w:p w14:paraId="53AA6905"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86</w:t>
            </w:r>
          </w:p>
        </w:tc>
        <w:tc>
          <w:tcPr>
            <w:tcW w:w="8896" w:type="dxa"/>
            <w:tcBorders>
              <w:top w:val="nil"/>
              <w:left w:val="nil"/>
              <w:bottom w:val="nil"/>
              <w:right w:val="nil"/>
            </w:tcBorders>
            <w:shd w:val="clear" w:color="auto" w:fill="auto"/>
            <w:noWrap/>
            <w:vAlign w:val="bottom"/>
            <w:hideMark/>
          </w:tcPr>
          <w:p w14:paraId="4B8BC819"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Macy's</w:t>
            </w:r>
          </w:p>
        </w:tc>
      </w:tr>
      <w:tr w:rsidR="00CF3185" w:rsidRPr="00BE679C" w14:paraId="334A8E59" w14:textId="77777777" w:rsidTr="00D0697A">
        <w:trPr>
          <w:trHeight w:val="300"/>
        </w:trPr>
        <w:tc>
          <w:tcPr>
            <w:tcW w:w="551" w:type="dxa"/>
            <w:tcBorders>
              <w:top w:val="nil"/>
              <w:left w:val="nil"/>
              <w:bottom w:val="nil"/>
              <w:right w:val="nil"/>
            </w:tcBorders>
            <w:shd w:val="clear" w:color="auto" w:fill="auto"/>
            <w:noWrap/>
            <w:vAlign w:val="bottom"/>
            <w:hideMark/>
          </w:tcPr>
          <w:p w14:paraId="204F6502"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87</w:t>
            </w:r>
          </w:p>
        </w:tc>
        <w:tc>
          <w:tcPr>
            <w:tcW w:w="8896" w:type="dxa"/>
            <w:tcBorders>
              <w:top w:val="nil"/>
              <w:left w:val="nil"/>
              <w:bottom w:val="nil"/>
              <w:right w:val="nil"/>
            </w:tcBorders>
            <w:shd w:val="clear" w:color="auto" w:fill="auto"/>
            <w:noWrap/>
            <w:vAlign w:val="bottom"/>
            <w:hideMark/>
          </w:tcPr>
          <w:p w14:paraId="20E2AE6F"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Made-By</w:t>
            </w:r>
          </w:p>
        </w:tc>
      </w:tr>
      <w:tr w:rsidR="00CF3185" w:rsidRPr="00BE679C" w14:paraId="59F3C57F" w14:textId="77777777" w:rsidTr="00D0697A">
        <w:trPr>
          <w:trHeight w:val="300"/>
        </w:trPr>
        <w:tc>
          <w:tcPr>
            <w:tcW w:w="551" w:type="dxa"/>
            <w:tcBorders>
              <w:top w:val="nil"/>
              <w:left w:val="nil"/>
              <w:bottom w:val="nil"/>
              <w:right w:val="nil"/>
            </w:tcBorders>
            <w:shd w:val="clear" w:color="auto" w:fill="auto"/>
            <w:noWrap/>
            <w:vAlign w:val="bottom"/>
            <w:hideMark/>
          </w:tcPr>
          <w:p w14:paraId="4E43C4BF"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88</w:t>
            </w:r>
          </w:p>
        </w:tc>
        <w:tc>
          <w:tcPr>
            <w:tcW w:w="8896" w:type="dxa"/>
            <w:tcBorders>
              <w:top w:val="nil"/>
              <w:left w:val="nil"/>
              <w:bottom w:val="nil"/>
              <w:right w:val="nil"/>
            </w:tcBorders>
            <w:shd w:val="clear" w:color="auto" w:fill="auto"/>
            <w:noWrap/>
            <w:vAlign w:val="bottom"/>
            <w:hideMark/>
          </w:tcPr>
          <w:p w14:paraId="18DFBA1E"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Maidenform Brands, Inc.</w:t>
            </w:r>
          </w:p>
        </w:tc>
      </w:tr>
      <w:tr w:rsidR="00CF3185" w:rsidRPr="00BE679C" w14:paraId="15F3C485" w14:textId="77777777" w:rsidTr="00D0697A">
        <w:trPr>
          <w:trHeight w:val="300"/>
        </w:trPr>
        <w:tc>
          <w:tcPr>
            <w:tcW w:w="551" w:type="dxa"/>
            <w:tcBorders>
              <w:top w:val="nil"/>
              <w:left w:val="nil"/>
              <w:bottom w:val="nil"/>
              <w:right w:val="nil"/>
            </w:tcBorders>
            <w:shd w:val="clear" w:color="auto" w:fill="auto"/>
            <w:noWrap/>
            <w:vAlign w:val="bottom"/>
            <w:hideMark/>
          </w:tcPr>
          <w:p w14:paraId="77EC869B"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89</w:t>
            </w:r>
          </w:p>
        </w:tc>
        <w:tc>
          <w:tcPr>
            <w:tcW w:w="8896" w:type="dxa"/>
            <w:tcBorders>
              <w:top w:val="nil"/>
              <w:left w:val="nil"/>
              <w:bottom w:val="nil"/>
              <w:right w:val="nil"/>
            </w:tcBorders>
            <w:shd w:val="clear" w:color="auto" w:fill="auto"/>
            <w:noWrap/>
            <w:vAlign w:val="bottom"/>
            <w:hideMark/>
          </w:tcPr>
          <w:p w14:paraId="47F4D09C"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Marimekko</w:t>
            </w:r>
          </w:p>
        </w:tc>
      </w:tr>
      <w:tr w:rsidR="00CF3185" w:rsidRPr="00BE679C" w14:paraId="404677F0" w14:textId="77777777" w:rsidTr="00D0697A">
        <w:trPr>
          <w:trHeight w:val="300"/>
        </w:trPr>
        <w:tc>
          <w:tcPr>
            <w:tcW w:w="551" w:type="dxa"/>
            <w:tcBorders>
              <w:top w:val="nil"/>
              <w:left w:val="nil"/>
              <w:bottom w:val="nil"/>
              <w:right w:val="nil"/>
            </w:tcBorders>
            <w:shd w:val="clear" w:color="auto" w:fill="auto"/>
            <w:noWrap/>
            <w:vAlign w:val="bottom"/>
            <w:hideMark/>
          </w:tcPr>
          <w:p w14:paraId="43C6DF9C"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90</w:t>
            </w:r>
          </w:p>
        </w:tc>
        <w:tc>
          <w:tcPr>
            <w:tcW w:w="8896" w:type="dxa"/>
            <w:tcBorders>
              <w:top w:val="nil"/>
              <w:left w:val="nil"/>
              <w:bottom w:val="nil"/>
              <w:right w:val="nil"/>
            </w:tcBorders>
            <w:shd w:val="clear" w:color="auto" w:fill="auto"/>
            <w:noWrap/>
            <w:vAlign w:val="bottom"/>
            <w:hideMark/>
          </w:tcPr>
          <w:p w14:paraId="3F7D2D7A"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Marks &amp; Spencer</w:t>
            </w:r>
          </w:p>
        </w:tc>
      </w:tr>
      <w:tr w:rsidR="00CF3185" w:rsidRPr="00BE679C" w14:paraId="08BF32B0" w14:textId="77777777" w:rsidTr="00D0697A">
        <w:trPr>
          <w:trHeight w:val="300"/>
        </w:trPr>
        <w:tc>
          <w:tcPr>
            <w:tcW w:w="551" w:type="dxa"/>
            <w:tcBorders>
              <w:top w:val="nil"/>
              <w:left w:val="nil"/>
              <w:bottom w:val="nil"/>
              <w:right w:val="nil"/>
            </w:tcBorders>
            <w:shd w:val="clear" w:color="auto" w:fill="auto"/>
            <w:noWrap/>
            <w:vAlign w:val="bottom"/>
            <w:hideMark/>
          </w:tcPr>
          <w:p w14:paraId="6A740B20"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91</w:t>
            </w:r>
          </w:p>
        </w:tc>
        <w:tc>
          <w:tcPr>
            <w:tcW w:w="8896" w:type="dxa"/>
            <w:tcBorders>
              <w:top w:val="nil"/>
              <w:left w:val="nil"/>
              <w:bottom w:val="nil"/>
              <w:right w:val="nil"/>
            </w:tcBorders>
            <w:shd w:val="clear" w:color="auto" w:fill="auto"/>
            <w:noWrap/>
            <w:vAlign w:val="bottom"/>
            <w:hideMark/>
          </w:tcPr>
          <w:p w14:paraId="00DBBBC5"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Matrix APA</w:t>
            </w:r>
          </w:p>
        </w:tc>
      </w:tr>
      <w:tr w:rsidR="00CF3185" w:rsidRPr="00BE679C" w14:paraId="345054C2" w14:textId="77777777" w:rsidTr="00D0697A">
        <w:trPr>
          <w:trHeight w:val="300"/>
        </w:trPr>
        <w:tc>
          <w:tcPr>
            <w:tcW w:w="551" w:type="dxa"/>
            <w:tcBorders>
              <w:top w:val="nil"/>
              <w:left w:val="nil"/>
              <w:bottom w:val="nil"/>
              <w:right w:val="nil"/>
            </w:tcBorders>
            <w:shd w:val="clear" w:color="auto" w:fill="auto"/>
            <w:noWrap/>
            <w:vAlign w:val="bottom"/>
            <w:hideMark/>
          </w:tcPr>
          <w:p w14:paraId="2A082D4E"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92</w:t>
            </w:r>
          </w:p>
        </w:tc>
        <w:tc>
          <w:tcPr>
            <w:tcW w:w="8896" w:type="dxa"/>
            <w:tcBorders>
              <w:top w:val="nil"/>
              <w:left w:val="nil"/>
              <w:bottom w:val="nil"/>
              <w:right w:val="nil"/>
            </w:tcBorders>
            <w:shd w:val="clear" w:color="auto" w:fill="auto"/>
            <w:noWrap/>
            <w:vAlign w:val="bottom"/>
            <w:hideMark/>
          </w:tcPr>
          <w:p w14:paraId="16BEE47D"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Melrose Textile</w:t>
            </w:r>
          </w:p>
        </w:tc>
      </w:tr>
      <w:tr w:rsidR="00CF3185" w:rsidRPr="00BE679C" w14:paraId="27B19A65" w14:textId="77777777" w:rsidTr="00D0697A">
        <w:trPr>
          <w:trHeight w:val="300"/>
        </w:trPr>
        <w:tc>
          <w:tcPr>
            <w:tcW w:w="551" w:type="dxa"/>
            <w:tcBorders>
              <w:top w:val="nil"/>
              <w:left w:val="nil"/>
              <w:bottom w:val="nil"/>
              <w:right w:val="nil"/>
            </w:tcBorders>
            <w:shd w:val="clear" w:color="auto" w:fill="auto"/>
            <w:noWrap/>
            <w:vAlign w:val="bottom"/>
            <w:hideMark/>
          </w:tcPr>
          <w:p w14:paraId="08D0614C"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93</w:t>
            </w:r>
          </w:p>
        </w:tc>
        <w:tc>
          <w:tcPr>
            <w:tcW w:w="8896" w:type="dxa"/>
            <w:tcBorders>
              <w:top w:val="nil"/>
              <w:left w:val="nil"/>
              <w:bottom w:val="nil"/>
              <w:right w:val="nil"/>
            </w:tcBorders>
            <w:shd w:val="clear" w:color="auto" w:fill="auto"/>
            <w:noWrap/>
            <w:vAlign w:val="bottom"/>
            <w:hideMark/>
          </w:tcPr>
          <w:p w14:paraId="3D314F07" w14:textId="75F0023D"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Men</w:t>
            </w:r>
            <w:r w:rsidR="004B31AE">
              <w:rPr>
                <w:rFonts w:eastAsia="Times New Roman" w:cs="Times New Roman"/>
                <w:color w:val="000000"/>
                <w:lang w:eastAsia="en-GB"/>
              </w:rPr>
              <w:t>’</w:t>
            </w:r>
            <w:r w:rsidRPr="00BE679C">
              <w:rPr>
                <w:rFonts w:eastAsia="Times New Roman" w:cs="Times New Roman"/>
                <w:color w:val="000000"/>
                <w:lang w:eastAsia="en-GB"/>
              </w:rPr>
              <w:t>s Warehouse, Inc. (The)</w:t>
            </w:r>
          </w:p>
        </w:tc>
      </w:tr>
      <w:tr w:rsidR="00CF3185" w:rsidRPr="00BE679C" w14:paraId="03E93A33" w14:textId="77777777" w:rsidTr="00D0697A">
        <w:trPr>
          <w:trHeight w:val="300"/>
        </w:trPr>
        <w:tc>
          <w:tcPr>
            <w:tcW w:w="551" w:type="dxa"/>
            <w:tcBorders>
              <w:top w:val="nil"/>
              <w:left w:val="nil"/>
              <w:bottom w:val="nil"/>
              <w:right w:val="nil"/>
            </w:tcBorders>
            <w:shd w:val="clear" w:color="auto" w:fill="auto"/>
            <w:noWrap/>
            <w:vAlign w:val="bottom"/>
            <w:hideMark/>
          </w:tcPr>
          <w:p w14:paraId="637CE490"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94</w:t>
            </w:r>
          </w:p>
        </w:tc>
        <w:tc>
          <w:tcPr>
            <w:tcW w:w="8896" w:type="dxa"/>
            <w:tcBorders>
              <w:top w:val="nil"/>
              <w:left w:val="nil"/>
              <w:bottom w:val="nil"/>
              <w:right w:val="nil"/>
            </w:tcBorders>
            <w:shd w:val="clear" w:color="auto" w:fill="auto"/>
            <w:noWrap/>
            <w:vAlign w:val="bottom"/>
            <w:hideMark/>
          </w:tcPr>
          <w:p w14:paraId="49595A47" w14:textId="0234DB54"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Men</w:t>
            </w:r>
            <w:r w:rsidR="004B31AE">
              <w:rPr>
                <w:rFonts w:eastAsia="Times New Roman" w:cs="Times New Roman"/>
                <w:color w:val="000000"/>
                <w:lang w:eastAsia="en-GB"/>
              </w:rPr>
              <w:t>’</w:t>
            </w:r>
            <w:r w:rsidRPr="00BE679C">
              <w:rPr>
                <w:rFonts w:eastAsia="Times New Roman" w:cs="Times New Roman"/>
                <w:color w:val="000000"/>
                <w:lang w:eastAsia="en-GB"/>
              </w:rPr>
              <w:t>s Wearhouse USA</w:t>
            </w:r>
          </w:p>
        </w:tc>
      </w:tr>
      <w:tr w:rsidR="00CF3185" w:rsidRPr="00BE679C" w14:paraId="427FE65B" w14:textId="77777777" w:rsidTr="00D0697A">
        <w:trPr>
          <w:trHeight w:val="300"/>
        </w:trPr>
        <w:tc>
          <w:tcPr>
            <w:tcW w:w="551" w:type="dxa"/>
            <w:tcBorders>
              <w:top w:val="nil"/>
              <w:left w:val="nil"/>
              <w:bottom w:val="nil"/>
              <w:right w:val="nil"/>
            </w:tcBorders>
            <w:shd w:val="clear" w:color="auto" w:fill="auto"/>
            <w:noWrap/>
            <w:vAlign w:val="bottom"/>
            <w:hideMark/>
          </w:tcPr>
          <w:p w14:paraId="256A794A"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95</w:t>
            </w:r>
          </w:p>
        </w:tc>
        <w:tc>
          <w:tcPr>
            <w:tcW w:w="8896" w:type="dxa"/>
            <w:tcBorders>
              <w:top w:val="nil"/>
              <w:left w:val="nil"/>
              <w:bottom w:val="nil"/>
              <w:right w:val="nil"/>
            </w:tcBorders>
            <w:shd w:val="clear" w:color="auto" w:fill="auto"/>
            <w:noWrap/>
            <w:vAlign w:val="bottom"/>
            <w:hideMark/>
          </w:tcPr>
          <w:p w14:paraId="00BBDFA8"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Metro Group</w:t>
            </w:r>
          </w:p>
        </w:tc>
      </w:tr>
      <w:tr w:rsidR="00CF3185" w:rsidRPr="00BE679C" w14:paraId="279BF10F" w14:textId="77777777" w:rsidTr="00D0697A">
        <w:trPr>
          <w:trHeight w:val="300"/>
        </w:trPr>
        <w:tc>
          <w:tcPr>
            <w:tcW w:w="551" w:type="dxa"/>
            <w:tcBorders>
              <w:top w:val="nil"/>
              <w:left w:val="nil"/>
              <w:bottom w:val="nil"/>
              <w:right w:val="nil"/>
            </w:tcBorders>
            <w:shd w:val="clear" w:color="auto" w:fill="auto"/>
            <w:noWrap/>
            <w:vAlign w:val="bottom"/>
            <w:hideMark/>
          </w:tcPr>
          <w:p w14:paraId="3FB4FEFC"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96</w:t>
            </w:r>
          </w:p>
        </w:tc>
        <w:tc>
          <w:tcPr>
            <w:tcW w:w="8896" w:type="dxa"/>
            <w:tcBorders>
              <w:top w:val="nil"/>
              <w:left w:val="nil"/>
              <w:bottom w:val="nil"/>
              <w:right w:val="nil"/>
            </w:tcBorders>
            <w:shd w:val="clear" w:color="auto" w:fill="auto"/>
            <w:noWrap/>
            <w:vAlign w:val="bottom"/>
            <w:hideMark/>
          </w:tcPr>
          <w:p w14:paraId="1DA6EB41"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Michael Kors Holdings, Ltd.</w:t>
            </w:r>
          </w:p>
        </w:tc>
      </w:tr>
      <w:tr w:rsidR="00CF3185" w:rsidRPr="00BE679C" w14:paraId="18E91D45" w14:textId="77777777" w:rsidTr="00D0697A">
        <w:trPr>
          <w:trHeight w:val="300"/>
        </w:trPr>
        <w:tc>
          <w:tcPr>
            <w:tcW w:w="551" w:type="dxa"/>
            <w:tcBorders>
              <w:top w:val="nil"/>
              <w:left w:val="nil"/>
              <w:bottom w:val="nil"/>
              <w:right w:val="nil"/>
            </w:tcBorders>
            <w:shd w:val="clear" w:color="auto" w:fill="auto"/>
            <w:noWrap/>
            <w:vAlign w:val="bottom"/>
            <w:hideMark/>
          </w:tcPr>
          <w:p w14:paraId="247B9B20"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97</w:t>
            </w:r>
          </w:p>
        </w:tc>
        <w:tc>
          <w:tcPr>
            <w:tcW w:w="8896" w:type="dxa"/>
            <w:tcBorders>
              <w:top w:val="nil"/>
              <w:left w:val="nil"/>
              <w:bottom w:val="nil"/>
              <w:right w:val="nil"/>
            </w:tcBorders>
            <w:shd w:val="clear" w:color="auto" w:fill="auto"/>
            <w:noWrap/>
            <w:vAlign w:val="bottom"/>
            <w:hideMark/>
          </w:tcPr>
          <w:p w14:paraId="34FAE9D3"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Monoprix</w:t>
            </w:r>
          </w:p>
        </w:tc>
      </w:tr>
      <w:tr w:rsidR="00CF3185" w:rsidRPr="00BE679C" w14:paraId="1EBA4E75" w14:textId="77777777" w:rsidTr="00D0697A">
        <w:trPr>
          <w:trHeight w:val="300"/>
        </w:trPr>
        <w:tc>
          <w:tcPr>
            <w:tcW w:w="551" w:type="dxa"/>
            <w:tcBorders>
              <w:top w:val="nil"/>
              <w:left w:val="nil"/>
              <w:bottom w:val="nil"/>
              <w:right w:val="nil"/>
            </w:tcBorders>
            <w:shd w:val="clear" w:color="auto" w:fill="auto"/>
            <w:noWrap/>
            <w:vAlign w:val="bottom"/>
            <w:hideMark/>
          </w:tcPr>
          <w:p w14:paraId="42149CD5"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98</w:t>
            </w:r>
          </w:p>
        </w:tc>
        <w:tc>
          <w:tcPr>
            <w:tcW w:w="8896" w:type="dxa"/>
            <w:tcBorders>
              <w:top w:val="nil"/>
              <w:left w:val="nil"/>
              <w:bottom w:val="nil"/>
              <w:right w:val="nil"/>
            </w:tcBorders>
            <w:shd w:val="clear" w:color="auto" w:fill="auto"/>
            <w:noWrap/>
            <w:vAlign w:val="bottom"/>
            <w:hideMark/>
          </w:tcPr>
          <w:p w14:paraId="2BD17D22"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Monsoon Accessorize</w:t>
            </w:r>
          </w:p>
        </w:tc>
      </w:tr>
      <w:tr w:rsidR="00CF3185" w:rsidRPr="00BE679C" w14:paraId="4BC50929" w14:textId="77777777" w:rsidTr="00D0697A">
        <w:trPr>
          <w:trHeight w:val="300"/>
        </w:trPr>
        <w:tc>
          <w:tcPr>
            <w:tcW w:w="551" w:type="dxa"/>
            <w:tcBorders>
              <w:top w:val="nil"/>
              <w:left w:val="nil"/>
              <w:bottom w:val="nil"/>
              <w:right w:val="nil"/>
            </w:tcBorders>
            <w:shd w:val="clear" w:color="auto" w:fill="auto"/>
            <w:noWrap/>
            <w:vAlign w:val="bottom"/>
            <w:hideMark/>
          </w:tcPr>
          <w:p w14:paraId="6C608E75"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99</w:t>
            </w:r>
          </w:p>
        </w:tc>
        <w:tc>
          <w:tcPr>
            <w:tcW w:w="8896" w:type="dxa"/>
            <w:tcBorders>
              <w:top w:val="nil"/>
              <w:left w:val="nil"/>
              <w:bottom w:val="nil"/>
              <w:right w:val="nil"/>
            </w:tcBorders>
            <w:shd w:val="clear" w:color="auto" w:fill="auto"/>
            <w:noWrap/>
            <w:vAlign w:val="bottom"/>
            <w:hideMark/>
          </w:tcPr>
          <w:p w14:paraId="4F4601EF"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Mothercare</w:t>
            </w:r>
          </w:p>
        </w:tc>
      </w:tr>
      <w:tr w:rsidR="00CF3185" w:rsidRPr="00BE679C" w14:paraId="4A1775FA" w14:textId="77777777" w:rsidTr="00D0697A">
        <w:trPr>
          <w:trHeight w:val="300"/>
        </w:trPr>
        <w:tc>
          <w:tcPr>
            <w:tcW w:w="551" w:type="dxa"/>
            <w:tcBorders>
              <w:top w:val="nil"/>
              <w:left w:val="nil"/>
              <w:bottom w:val="nil"/>
              <w:right w:val="nil"/>
            </w:tcBorders>
            <w:shd w:val="clear" w:color="auto" w:fill="auto"/>
            <w:noWrap/>
            <w:vAlign w:val="bottom"/>
            <w:hideMark/>
          </w:tcPr>
          <w:p w14:paraId="60FD53D7"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100</w:t>
            </w:r>
          </w:p>
        </w:tc>
        <w:tc>
          <w:tcPr>
            <w:tcW w:w="8896" w:type="dxa"/>
            <w:tcBorders>
              <w:top w:val="nil"/>
              <w:left w:val="nil"/>
              <w:bottom w:val="nil"/>
              <w:right w:val="nil"/>
            </w:tcBorders>
            <w:shd w:val="clear" w:color="auto" w:fill="auto"/>
            <w:noWrap/>
            <w:vAlign w:val="bottom"/>
            <w:hideMark/>
          </w:tcPr>
          <w:p w14:paraId="71865929"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N Brown</w:t>
            </w:r>
          </w:p>
        </w:tc>
      </w:tr>
      <w:tr w:rsidR="00CF3185" w:rsidRPr="00BE679C" w14:paraId="393BEAF0" w14:textId="77777777" w:rsidTr="00D0697A">
        <w:trPr>
          <w:trHeight w:val="300"/>
        </w:trPr>
        <w:tc>
          <w:tcPr>
            <w:tcW w:w="551" w:type="dxa"/>
            <w:tcBorders>
              <w:top w:val="nil"/>
              <w:left w:val="nil"/>
              <w:bottom w:val="nil"/>
              <w:right w:val="nil"/>
            </w:tcBorders>
            <w:shd w:val="clear" w:color="auto" w:fill="auto"/>
            <w:noWrap/>
            <w:vAlign w:val="bottom"/>
            <w:hideMark/>
          </w:tcPr>
          <w:p w14:paraId="0115C9DF"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101</w:t>
            </w:r>
          </w:p>
        </w:tc>
        <w:tc>
          <w:tcPr>
            <w:tcW w:w="8896" w:type="dxa"/>
            <w:tcBorders>
              <w:top w:val="nil"/>
              <w:left w:val="nil"/>
              <w:bottom w:val="nil"/>
              <w:right w:val="nil"/>
            </w:tcBorders>
            <w:shd w:val="clear" w:color="auto" w:fill="auto"/>
            <w:noWrap/>
            <w:vAlign w:val="bottom"/>
            <w:hideMark/>
          </w:tcPr>
          <w:p w14:paraId="3BEE1F84"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New Balance</w:t>
            </w:r>
          </w:p>
        </w:tc>
      </w:tr>
      <w:tr w:rsidR="00CF3185" w:rsidRPr="00BE679C" w14:paraId="4CEF4576" w14:textId="77777777" w:rsidTr="00D0697A">
        <w:trPr>
          <w:trHeight w:val="300"/>
        </w:trPr>
        <w:tc>
          <w:tcPr>
            <w:tcW w:w="551" w:type="dxa"/>
            <w:tcBorders>
              <w:top w:val="nil"/>
              <w:left w:val="nil"/>
              <w:bottom w:val="nil"/>
              <w:right w:val="nil"/>
            </w:tcBorders>
            <w:shd w:val="clear" w:color="auto" w:fill="auto"/>
            <w:noWrap/>
            <w:vAlign w:val="bottom"/>
            <w:hideMark/>
          </w:tcPr>
          <w:p w14:paraId="4AB0D247"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102</w:t>
            </w:r>
          </w:p>
        </w:tc>
        <w:tc>
          <w:tcPr>
            <w:tcW w:w="8896" w:type="dxa"/>
            <w:tcBorders>
              <w:top w:val="nil"/>
              <w:left w:val="nil"/>
              <w:bottom w:val="nil"/>
              <w:right w:val="nil"/>
            </w:tcBorders>
            <w:shd w:val="clear" w:color="auto" w:fill="auto"/>
            <w:noWrap/>
            <w:vAlign w:val="bottom"/>
            <w:hideMark/>
          </w:tcPr>
          <w:p w14:paraId="7C7FC681"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New Look Retailers</w:t>
            </w:r>
          </w:p>
        </w:tc>
      </w:tr>
      <w:tr w:rsidR="00CF3185" w:rsidRPr="00BE679C" w14:paraId="2E124350" w14:textId="77777777" w:rsidTr="00D0697A">
        <w:trPr>
          <w:trHeight w:val="300"/>
        </w:trPr>
        <w:tc>
          <w:tcPr>
            <w:tcW w:w="551" w:type="dxa"/>
            <w:tcBorders>
              <w:top w:val="nil"/>
              <w:left w:val="nil"/>
              <w:bottom w:val="nil"/>
              <w:right w:val="nil"/>
            </w:tcBorders>
            <w:shd w:val="clear" w:color="auto" w:fill="auto"/>
            <w:noWrap/>
            <w:vAlign w:val="bottom"/>
            <w:hideMark/>
          </w:tcPr>
          <w:p w14:paraId="1248B0CA"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103</w:t>
            </w:r>
          </w:p>
        </w:tc>
        <w:tc>
          <w:tcPr>
            <w:tcW w:w="8896" w:type="dxa"/>
            <w:tcBorders>
              <w:top w:val="nil"/>
              <w:left w:val="nil"/>
              <w:bottom w:val="nil"/>
              <w:right w:val="nil"/>
            </w:tcBorders>
            <w:shd w:val="clear" w:color="auto" w:fill="auto"/>
            <w:noWrap/>
            <w:vAlign w:val="bottom"/>
            <w:hideMark/>
          </w:tcPr>
          <w:p w14:paraId="09B2DE99"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Next Retail</w:t>
            </w:r>
          </w:p>
        </w:tc>
      </w:tr>
      <w:tr w:rsidR="00CF3185" w:rsidRPr="00BE679C" w14:paraId="2481ACC2" w14:textId="77777777" w:rsidTr="00D0697A">
        <w:trPr>
          <w:trHeight w:val="300"/>
        </w:trPr>
        <w:tc>
          <w:tcPr>
            <w:tcW w:w="551" w:type="dxa"/>
            <w:tcBorders>
              <w:top w:val="nil"/>
              <w:left w:val="nil"/>
              <w:bottom w:val="nil"/>
              <w:right w:val="nil"/>
            </w:tcBorders>
            <w:shd w:val="clear" w:color="auto" w:fill="auto"/>
            <w:noWrap/>
            <w:vAlign w:val="bottom"/>
            <w:hideMark/>
          </w:tcPr>
          <w:p w14:paraId="0DAD2297"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104</w:t>
            </w:r>
          </w:p>
        </w:tc>
        <w:tc>
          <w:tcPr>
            <w:tcW w:w="8896" w:type="dxa"/>
            <w:tcBorders>
              <w:top w:val="nil"/>
              <w:left w:val="nil"/>
              <w:bottom w:val="nil"/>
              <w:right w:val="nil"/>
            </w:tcBorders>
            <w:shd w:val="clear" w:color="auto" w:fill="auto"/>
            <w:noWrap/>
            <w:vAlign w:val="bottom"/>
            <w:hideMark/>
          </w:tcPr>
          <w:p w14:paraId="4614BC1E"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Nike, Inc</w:t>
            </w:r>
          </w:p>
        </w:tc>
      </w:tr>
      <w:tr w:rsidR="00CF3185" w:rsidRPr="00BE679C" w14:paraId="5A15A0FC" w14:textId="77777777" w:rsidTr="00D0697A">
        <w:trPr>
          <w:trHeight w:val="300"/>
        </w:trPr>
        <w:tc>
          <w:tcPr>
            <w:tcW w:w="551" w:type="dxa"/>
            <w:tcBorders>
              <w:top w:val="nil"/>
              <w:left w:val="nil"/>
              <w:bottom w:val="nil"/>
              <w:right w:val="nil"/>
            </w:tcBorders>
            <w:shd w:val="clear" w:color="auto" w:fill="auto"/>
            <w:noWrap/>
            <w:vAlign w:val="bottom"/>
            <w:hideMark/>
          </w:tcPr>
          <w:p w14:paraId="1DCD4A7F"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105</w:t>
            </w:r>
          </w:p>
        </w:tc>
        <w:tc>
          <w:tcPr>
            <w:tcW w:w="8896" w:type="dxa"/>
            <w:tcBorders>
              <w:top w:val="nil"/>
              <w:left w:val="nil"/>
              <w:bottom w:val="nil"/>
              <w:right w:val="nil"/>
            </w:tcBorders>
            <w:shd w:val="clear" w:color="auto" w:fill="auto"/>
            <w:noWrap/>
            <w:vAlign w:val="bottom"/>
            <w:hideMark/>
          </w:tcPr>
          <w:p w14:paraId="67AFB091"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Nordstrom</w:t>
            </w:r>
          </w:p>
        </w:tc>
      </w:tr>
      <w:tr w:rsidR="00CF3185" w:rsidRPr="00BE679C" w14:paraId="3632FF3B" w14:textId="77777777" w:rsidTr="00D0697A">
        <w:trPr>
          <w:trHeight w:val="300"/>
        </w:trPr>
        <w:tc>
          <w:tcPr>
            <w:tcW w:w="551" w:type="dxa"/>
            <w:tcBorders>
              <w:top w:val="nil"/>
              <w:left w:val="nil"/>
              <w:bottom w:val="nil"/>
              <w:right w:val="nil"/>
            </w:tcBorders>
            <w:shd w:val="clear" w:color="auto" w:fill="auto"/>
            <w:noWrap/>
            <w:vAlign w:val="bottom"/>
            <w:hideMark/>
          </w:tcPr>
          <w:p w14:paraId="0ACDDC7C"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106</w:t>
            </w:r>
          </w:p>
        </w:tc>
        <w:tc>
          <w:tcPr>
            <w:tcW w:w="8896" w:type="dxa"/>
            <w:tcBorders>
              <w:top w:val="nil"/>
              <w:left w:val="nil"/>
              <w:bottom w:val="nil"/>
              <w:right w:val="nil"/>
            </w:tcBorders>
            <w:shd w:val="clear" w:color="auto" w:fill="auto"/>
            <w:noWrap/>
            <w:vAlign w:val="bottom"/>
            <w:hideMark/>
          </w:tcPr>
          <w:p w14:paraId="16903AF8"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Olam</w:t>
            </w:r>
          </w:p>
        </w:tc>
      </w:tr>
      <w:tr w:rsidR="00CF3185" w:rsidRPr="00BE679C" w14:paraId="2EF973D5" w14:textId="77777777" w:rsidTr="00D0697A">
        <w:trPr>
          <w:trHeight w:val="300"/>
        </w:trPr>
        <w:tc>
          <w:tcPr>
            <w:tcW w:w="551" w:type="dxa"/>
            <w:tcBorders>
              <w:top w:val="nil"/>
              <w:left w:val="nil"/>
              <w:bottom w:val="nil"/>
              <w:right w:val="nil"/>
            </w:tcBorders>
            <w:shd w:val="clear" w:color="auto" w:fill="auto"/>
            <w:noWrap/>
            <w:vAlign w:val="bottom"/>
            <w:hideMark/>
          </w:tcPr>
          <w:p w14:paraId="5D764AAE"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107</w:t>
            </w:r>
          </w:p>
        </w:tc>
        <w:tc>
          <w:tcPr>
            <w:tcW w:w="8896" w:type="dxa"/>
            <w:tcBorders>
              <w:top w:val="nil"/>
              <w:left w:val="nil"/>
              <w:bottom w:val="nil"/>
              <w:right w:val="nil"/>
            </w:tcBorders>
            <w:shd w:val="clear" w:color="auto" w:fill="auto"/>
            <w:noWrap/>
            <w:vAlign w:val="bottom"/>
            <w:hideMark/>
          </w:tcPr>
          <w:p w14:paraId="1E1BE3A8"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Olympicpromo</w:t>
            </w:r>
          </w:p>
        </w:tc>
      </w:tr>
      <w:tr w:rsidR="00CF3185" w:rsidRPr="00BE679C" w14:paraId="243DEDC9" w14:textId="77777777" w:rsidTr="00D0697A">
        <w:trPr>
          <w:trHeight w:val="300"/>
        </w:trPr>
        <w:tc>
          <w:tcPr>
            <w:tcW w:w="551" w:type="dxa"/>
            <w:tcBorders>
              <w:top w:val="nil"/>
              <w:left w:val="nil"/>
              <w:bottom w:val="nil"/>
              <w:right w:val="nil"/>
            </w:tcBorders>
            <w:shd w:val="clear" w:color="auto" w:fill="auto"/>
            <w:noWrap/>
            <w:vAlign w:val="bottom"/>
            <w:hideMark/>
          </w:tcPr>
          <w:p w14:paraId="32DD7704"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108</w:t>
            </w:r>
          </w:p>
        </w:tc>
        <w:tc>
          <w:tcPr>
            <w:tcW w:w="8896" w:type="dxa"/>
            <w:tcBorders>
              <w:top w:val="nil"/>
              <w:left w:val="nil"/>
              <w:bottom w:val="nil"/>
              <w:right w:val="nil"/>
            </w:tcBorders>
            <w:shd w:val="clear" w:color="auto" w:fill="auto"/>
            <w:noWrap/>
            <w:vAlign w:val="bottom"/>
            <w:hideMark/>
          </w:tcPr>
          <w:p w14:paraId="752B969D"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Otto Stadtlander</w:t>
            </w:r>
          </w:p>
        </w:tc>
      </w:tr>
      <w:tr w:rsidR="00CF3185" w:rsidRPr="00BE679C" w14:paraId="0100C243" w14:textId="77777777" w:rsidTr="00D0697A">
        <w:trPr>
          <w:trHeight w:val="300"/>
        </w:trPr>
        <w:tc>
          <w:tcPr>
            <w:tcW w:w="551" w:type="dxa"/>
            <w:tcBorders>
              <w:top w:val="nil"/>
              <w:left w:val="nil"/>
              <w:bottom w:val="nil"/>
              <w:right w:val="nil"/>
            </w:tcBorders>
            <w:shd w:val="clear" w:color="auto" w:fill="auto"/>
            <w:noWrap/>
            <w:vAlign w:val="bottom"/>
            <w:hideMark/>
          </w:tcPr>
          <w:p w14:paraId="76D80F75"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109</w:t>
            </w:r>
          </w:p>
        </w:tc>
        <w:tc>
          <w:tcPr>
            <w:tcW w:w="8896" w:type="dxa"/>
            <w:tcBorders>
              <w:top w:val="nil"/>
              <w:left w:val="nil"/>
              <w:bottom w:val="nil"/>
              <w:right w:val="nil"/>
            </w:tcBorders>
            <w:shd w:val="clear" w:color="auto" w:fill="auto"/>
            <w:noWrap/>
            <w:vAlign w:val="bottom"/>
            <w:hideMark/>
          </w:tcPr>
          <w:p w14:paraId="59D5FABB"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Pacific Sunwear</w:t>
            </w:r>
          </w:p>
        </w:tc>
      </w:tr>
      <w:tr w:rsidR="00CF3185" w:rsidRPr="00BE679C" w14:paraId="09DA5C95" w14:textId="77777777" w:rsidTr="00D0697A">
        <w:trPr>
          <w:trHeight w:val="300"/>
        </w:trPr>
        <w:tc>
          <w:tcPr>
            <w:tcW w:w="551" w:type="dxa"/>
            <w:tcBorders>
              <w:top w:val="nil"/>
              <w:left w:val="nil"/>
              <w:bottom w:val="nil"/>
              <w:right w:val="nil"/>
            </w:tcBorders>
            <w:shd w:val="clear" w:color="auto" w:fill="auto"/>
            <w:noWrap/>
            <w:vAlign w:val="bottom"/>
            <w:hideMark/>
          </w:tcPr>
          <w:p w14:paraId="15292E27"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110</w:t>
            </w:r>
          </w:p>
        </w:tc>
        <w:tc>
          <w:tcPr>
            <w:tcW w:w="8896" w:type="dxa"/>
            <w:tcBorders>
              <w:top w:val="nil"/>
              <w:left w:val="nil"/>
              <w:bottom w:val="nil"/>
              <w:right w:val="nil"/>
            </w:tcBorders>
            <w:shd w:val="clear" w:color="auto" w:fill="auto"/>
            <w:noWrap/>
            <w:vAlign w:val="bottom"/>
            <w:hideMark/>
          </w:tcPr>
          <w:p w14:paraId="67DC4F48"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Pal Co Ltd</w:t>
            </w:r>
          </w:p>
        </w:tc>
      </w:tr>
      <w:tr w:rsidR="00CF3185" w:rsidRPr="00BE679C" w14:paraId="422748BE" w14:textId="77777777" w:rsidTr="00D0697A">
        <w:trPr>
          <w:trHeight w:val="300"/>
        </w:trPr>
        <w:tc>
          <w:tcPr>
            <w:tcW w:w="551" w:type="dxa"/>
            <w:tcBorders>
              <w:top w:val="nil"/>
              <w:left w:val="nil"/>
              <w:bottom w:val="nil"/>
              <w:right w:val="nil"/>
            </w:tcBorders>
            <w:shd w:val="clear" w:color="auto" w:fill="auto"/>
            <w:noWrap/>
            <w:vAlign w:val="bottom"/>
            <w:hideMark/>
          </w:tcPr>
          <w:p w14:paraId="191E6CA4"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111</w:t>
            </w:r>
          </w:p>
        </w:tc>
        <w:tc>
          <w:tcPr>
            <w:tcW w:w="8896" w:type="dxa"/>
            <w:tcBorders>
              <w:top w:val="nil"/>
              <w:left w:val="nil"/>
              <w:bottom w:val="nil"/>
              <w:right w:val="nil"/>
            </w:tcBorders>
            <w:shd w:val="clear" w:color="auto" w:fill="auto"/>
            <w:noWrap/>
            <w:vAlign w:val="bottom"/>
            <w:hideMark/>
          </w:tcPr>
          <w:p w14:paraId="3F3A7F02"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Pan-Pacific</w:t>
            </w:r>
          </w:p>
        </w:tc>
      </w:tr>
      <w:tr w:rsidR="00CF3185" w:rsidRPr="00BE679C" w14:paraId="1CA6815B" w14:textId="77777777" w:rsidTr="00D0697A">
        <w:trPr>
          <w:trHeight w:val="300"/>
        </w:trPr>
        <w:tc>
          <w:tcPr>
            <w:tcW w:w="551" w:type="dxa"/>
            <w:tcBorders>
              <w:top w:val="nil"/>
              <w:left w:val="nil"/>
              <w:bottom w:val="nil"/>
              <w:right w:val="nil"/>
            </w:tcBorders>
            <w:shd w:val="clear" w:color="auto" w:fill="auto"/>
            <w:noWrap/>
            <w:vAlign w:val="bottom"/>
            <w:hideMark/>
          </w:tcPr>
          <w:p w14:paraId="781E72C4"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112</w:t>
            </w:r>
          </w:p>
        </w:tc>
        <w:tc>
          <w:tcPr>
            <w:tcW w:w="8896" w:type="dxa"/>
            <w:tcBorders>
              <w:top w:val="nil"/>
              <w:left w:val="nil"/>
              <w:bottom w:val="nil"/>
              <w:right w:val="nil"/>
            </w:tcBorders>
            <w:shd w:val="clear" w:color="auto" w:fill="auto"/>
            <w:noWrap/>
            <w:vAlign w:val="bottom"/>
            <w:hideMark/>
          </w:tcPr>
          <w:p w14:paraId="4325CFED"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Patagonia, Inc.</w:t>
            </w:r>
          </w:p>
        </w:tc>
      </w:tr>
      <w:tr w:rsidR="00CF3185" w:rsidRPr="00BE679C" w14:paraId="0E78661E" w14:textId="77777777" w:rsidTr="00D0697A">
        <w:trPr>
          <w:trHeight w:val="300"/>
        </w:trPr>
        <w:tc>
          <w:tcPr>
            <w:tcW w:w="551" w:type="dxa"/>
            <w:tcBorders>
              <w:top w:val="nil"/>
              <w:left w:val="nil"/>
              <w:bottom w:val="nil"/>
              <w:right w:val="nil"/>
            </w:tcBorders>
            <w:shd w:val="clear" w:color="auto" w:fill="auto"/>
            <w:noWrap/>
            <w:vAlign w:val="bottom"/>
            <w:hideMark/>
          </w:tcPr>
          <w:p w14:paraId="3ABD33C3"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113</w:t>
            </w:r>
          </w:p>
        </w:tc>
        <w:tc>
          <w:tcPr>
            <w:tcW w:w="8896" w:type="dxa"/>
            <w:tcBorders>
              <w:top w:val="nil"/>
              <w:left w:val="nil"/>
              <w:bottom w:val="nil"/>
              <w:right w:val="nil"/>
            </w:tcBorders>
            <w:shd w:val="clear" w:color="auto" w:fill="auto"/>
            <w:noWrap/>
            <w:vAlign w:val="bottom"/>
            <w:hideMark/>
          </w:tcPr>
          <w:p w14:paraId="0777800F"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Peacocks</w:t>
            </w:r>
          </w:p>
        </w:tc>
      </w:tr>
      <w:tr w:rsidR="00CF3185" w:rsidRPr="00BE679C" w14:paraId="59AE0F8E" w14:textId="77777777" w:rsidTr="00D0697A">
        <w:trPr>
          <w:trHeight w:val="300"/>
        </w:trPr>
        <w:tc>
          <w:tcPr>
            <w:tcW w:w="551" w:type="dxa"/>
            <w:tcBorders>
              <w:top w:val="nil"/>
              <w:left w:val="nil"/>
              <w:bottom w:val="nil"/>
              <w:right w:val="nil"/>
            </w:tcBorders>
            <w:shd w:val="clear" w:color="auto" w:fill="auto"/>
            <w:noWrap/>
            <w:vAlign w:val="bottom"/>
            <w:hideMark/>
          </w:tcPr>
          <w:p w14:paraId="3BF235E3"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114</w:t>
            </w:r>
          </w:p>
        </w:tc>
        <w:tc>
          <w:tcPr>
            <w:tcW w:w="8896" w:type="dxa"/>
            <w:tcBorders>
              <w:top w:val="nil"/>
              <w:left w:val="nil"/>
              <w:bottom w:val="nil"/>
              <w:right w:val="nil"/>
            </w:tcBorders>
            <w:shd w:val="clear" w:color="auto" w:fill="auto"/>
            <w:noWrap/>
            <w:vAlign w:val="bottom"/>
            <w:hideMark/>
          </w:tcPr>
          <w:p w14:paraId="560A06A7"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Pentland Brands</w:t>
            </w:r>
          </w:p>
        </w:tc>
      </w:tr>
      <w:tr w:rsidR="00CF3185" w:rsidRPr="00BE679C" w14:paraId="4D3B76FA" w14:textId="77777777" w:rsidTr="00D0697A">
        <w:trPr>
          <w:trHeight w:val="300"/>
        </w:trPr>
        <w:tc>
          <w:tcPr>
            <w:tcW w:w="551" w:type="dxa"/>
            <w:tcBorders>
              <w:top w:val="nil"/>
              <w:left w:val="nil"/>
              <w:bottom w:val="nil"/>
              <w:right w:val="nil"/>
            </w:tcBorders>
            <w:shd w:val="clear" w:color="auto" w:fill="auto"/>
            <w:noWrap/>
            <w:vAlign w:val="bottom"/>
            <w:hideMark/>
          </w:tcPr>
          <w:p w14:paraId="0597A117"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115</w:t>
            </w:r>
          </w:p>
        </w:tc>
        <w:tc>
          <w:tcPr>
            <w:tcW w:w="8896" w:type="dxa"/>
            <w:tcBorders>
              <w:top w:val="nil"/>
              <w:left w:val="nil"/>
              <w:bottom w:val="nil"/>
              <w:right w:val="nil"/>
            </w:tcBorders>
            <w:shd w:val="clear" w:color="auto" w:fill="auto"/>
            <w:noWrap/>
            <w:vAlign w:val="bottom"/>
            <w:hideMark/>
          </w:tcPr>
          <w:p w14:paraId="250BB56A"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Phillips-Van Heusen Corporation (Calvin Klein)</w:t>
            </w:r>
          </w:p>
        </w:tc>
      </w:tr>
      <w:tr w:rsidR="00CF3185" w:rsidRPr="00BE679C" w14:paraId="3648951B" w14:textId="77777777" w:rsidTr="00D0697A">
        <w:trPr>
          <w:trHeight w:val="300"/>
        </w:trPr>
        <w:tc>
          <w:tcPr>
            <w:tcW w:w="551" w:type="dxa"/>
            <w:tcBorders>
              <w:top w:val="nil"/>
              <w:left w:val="nil"/>
              <w:bottom w:val="nil"/>
              <w:right w:val="nil"/>
            </w:tcBorders>
            <w:shd w:val="clear" w:color="auto" w:fill="auto"/>
            <w:noWrap/>
            <w:vAlign w:val="bottom"/>
            <w:hideMark/>
          </w:tcPr>
          <w:p w14:paraId="7D503BFE"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116</w:t>
            </w:r>
          </w:p>
        </w:tc>
        <w:tc>
          <w:tcPr>
            <w:tcW w:w="8896" w:type="dxa"/>
            <w:tcBorders>
              <w:top w:val="nil"/>
              <w:left w:val="nil"/>
              <w:bottom w:val="nil"/>
              <w:right w:val="nil"/>
            </w:tcBorders>
            <w:shd w:val="clear" w:color="auto" w:fill="auto"/>
            <w:noWrap/>
            <w:vAlign w:val="bottom"/>
            <w:hideMark/>
          </w:tcPr>
          <w:p w14:paraId="0A1A840D" w14:textId="2AA1A9B0"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Point</w:t>
            </w:r>
            <w:r w:rsidR="00553417">
              <w:rPr>
                <w:rFonts w:eastAsia="Times New Roman" w:cs="Times New Roman"/>
                <w:color w:val="000000"/>
                <w:lang w:eastAsia="en-GB"/>
              </w:rPr>
              <w:t>,</w:t>
            </w:r>
            <w:r w:rsidRPr="00BE679C">
              <w:rPr>
                <w:rFonts w:eastAsia="Times New Roman" w:cs="Times New Roman"/>
                <w:color w:val="000000"/>
                <w:lang w:eastAsia="en-GB"/>
              </w:rPr>
              <w:t xml:space="preserve"> Inc</w:t>
            </w:r>
            <w:r w:rsidR="00553417">
              <w:rPr>
                <w:rFonts w:eastAsia="Times New Roman" w:cs="Times New Roman"/>
                <w:color w:val="000000"/>
                <w:lang w:eastAsia="en-GB"/>
              </w:rPr>
              <w:t>.</w:t>
            </w:r>
          </w:p>
        </w:tc>
      </w:tr>
      <w:tr w:rsidR="00CF3185" w:rsidRPr="00BE679C" w14:paraId="39D3C8CF" w14:textId="77777777" w:rsidTr="00D0697A">
        <w:trPr>
          <w:trHeight w:val="300"/>
        </w:trPr>
        <w:tc>
          <w:tcPr>
            <w:tcW w:w="551" w:type="dxa"/>
            <w:tcBorders>
              <w:top w:val="nil"/>
              <w:left w:val="nil"/>
              <w:bottom w:val="nil"/>
              <w:right w:val="nil"/>
            </w:tcBorders>
            <w:shd w:val="clear" w:color="auto" w:fill="auto"/>
            <w:noWrap/>
            <w:vAlign w:val="bottom"/>
            <w:hideMark/>
          </w:tcPr>
          <w:p w14:paraId="198CF0FF"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117</w:t>
            </w:r>
          </w:p>
        </w:tc>
        <w:tc>
          <w:tcPr>
            <w:tcW w:w="8896" w:type="dxa"/>
            <w:tcBorders>
              <w:top w:val="nil"/>
              <w:left w:val="nil"/>
              <w:bottom w:val="nil"/>
              <w:right w:val="nil"/>
            </w:tcBorders>
            <w:shd w:val="clear" w:color="auto" w:fill="auto"/>
            <w:noWrap/>
            <w:vAlign w:val="bottom"/>
            <w:hideMark/>
          </w:tcPr>
          <w:p w14:paraId="4F06255A"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POSCO</w:t>
            </w:r>
          </w:p>
        </w:tc>
      </w:tr>
      <w:tr w:rsidR="00CF3185" w:rsidRPr="00BE679C" w14:paraId="052F7CBA" w14:textId="77777777" w:rsidTr="00D0697A">
        <w:trPr>
          <w:trHeight w:val="300"/>
        </w:trPr>
        <w:tc>
          <w:tcPr>
            <w:tcW w:w="551" w:type="dxa"/>
            <w:tcBorders>
              <w:top w:val="nil"/>
              <w:left w:val="nil"/>
              <w:bottom w:val="nil"/>
              <w:right w:val="nil"/>
            </w:tcBorders>
            <w:shd w:val="clear" w:color="auto" w:fill="auto"/>
            <w:noWrap/>
            <w:vAlign w:val="bottom"/>
            <w:hideMark/>
          </w:tcPr>
          <w:p w14:paraId="0CCB823F"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118</w:t>
            </w:r>
          </w:p>
        </w:tc>
        <w:tc>
          <w:tcPr>
            <w:tcW w:w="8896" w:type="dxa"/>
            <w:tcBorders>
              <w:top w:val="nil"/>
              <w:left w:val="nil"/>
              <w:bottom w:val="nil"/>
              <w:right w:val="nil"/>
            </w:tcBorders>
            <w:shd w:val="clear" w:color="auto" w:fill="auto"/>
            <w:noWrap/>
            <w:vAlign w:val="bottom"/>
            <w:hideMark/>
          </w:tcPr>
          <w:p w14:paraId="76506494"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Pottery Barn</w:t>
            </w:r>
          </w:p>
        </w:tc>
      </w:tr>
      <w:tr w:rsidR="00CF3185" w:rsidRPr="00BE679C" w14:paraId="54750124" w14:textId="77777777" w:rsidTr="00D0697A">
        <w:trPr>
          <w:trHeight w:val="300"/>
        </w:trPr>
        <w:tc>
          <w:tcPr>
            <w:tcW w:w="551" w:type="dxa"/>
            <w:tcBorders>
              <w:top w:val="nil"/>
              <w:left w:val="nil"/>
              <w:bottom w:val="nil"/>
              <w:right w:val="nil"/>
            </w:tcBorders>
            <w:shd w:val="clear" w:color="auto" w:fill="auto"/>
            <w:noWrap/>
            <w:vAlign w:val="bottom"/>
            <w:hideMark/>
          </w:tcPr>
          <w:p w14:paraId="09D0A1E6"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119</w:t>
            </w:r>
          </w:p>
        </w:tc>
        <w:tc>
          <w:tcPr>
            <w:tcW w:w="8896" w:type="dxa"/>
            <w:tcBorders>
              <w:top w:val="nil"/>
              <w:left w:val="nil"/>
              <w:bottom w:val="nil"/>
              <w:right w:val="nil"/>
            </w:tcBorders>
            <w:shd w:val="clear" w:color="auto" w:fill="auto"/>
            <w:noWrap/>
            <w:vAlign w:val="bottom"/>
            <w:hideMark/>
          </w:tcPr>
          <w:p w14:paraId="23DF9C1E"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PPR Group (Puma, Volcom, Yves Saint Laurent, Gucci, Balenciaga, Alexander McQueen, Stella McCartney, Bottega Veneta)</w:t>
            </w:r>
          </w:p>
        </w:tc>
      </w:tr>
      <w:tr w:rsidR="00CF3185" w:rsidRPr="00BE679C" w14:paraId="0DA1F190" w14:textId="77777777" w:rsidTr="00D0697A">
        <w:trPr>
          <w:trHeight w:val="300"/>
        </w:trPr>
        <w:tc>
          <w:tcPr>
            <w:tcW w:w="551" w:type="dxa"/>
            <w:tcBorders>
              <w:top w:val="nil"/>
              <w:left w:val="nil"/>
              <w:bottom w:val="nil"/>
              <w:right w:val="nil"/>
            </w:tcBorders>
            <w:shd w:val="clear" w:color="auto" w:fill="auto"/>
            <w:noWrap/>
            <w:vAlign w:val="bottom"/>
            <w:hideMark/>
          </w:tcPr>
          <w:p w14:paraId="27B99E8B"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120</w:t>
            </w:r>
          </w:p>
        </w:tc>
        <w:tc>
          <w:tcPr>
            <w:tcW w:w="8896" w:type="dxa"/>
            <w:tcBorders>
              <w:top w:val="nil"/>
              <w:left w:val="nil"/>
              <w:bottom w:val="nil"/>
              <w:right w:val="nil"/>
            </w:tcBorders>
            <w:shd w:val="clear" w:color="auto" w:fill="auto"/>
            <w:noWrap/>
            <w:vAlign w:val="bottom"/>
            <w:hideMark/>
          </w:tcPr>
          <w:p w14:paraId="1703F385"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Primark</w:t>
            </w:r>
          </w:p>
        </w:tc>
      </w:tr>
      <w:tr w:rsidR="00CF3185" w:rsidRPr="00BE679C" w14:paraId="7D670749" w14:textId="77777777" w:rsidTr="00D0697A">
        <w:trPr>
          <w:trHeight w:val="300"/>
        </w:trPr>
        <w:tc>
          <w:tcPr>
            <w:tcW w:w="551" w:type="dxa"/>
            <w:tcBorders>
              <w:top w:val="nil"/>
              <w:left w:val="nil"/>
              <w:bottom w:val="nil"/>
              <w:right w:val="nil"/>
            </w:tcBorders>
            <w:shd w:val="clear" w:color="auto" w:fill="auto"/>
            <w:noWrap/>
            <w:vAlign w:val="bottom"/>
            <w:hideMark/>
          </w:tcPr>
          <w:p w14:paraId="18BCD64A"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121</w:t>
            </w:r>
          </w:p>
        </w:tc>
        <w:tc>
          <w:tcPr>
            <w:tcW w:w="8896" w:type="dxa"/>
            <w:tcBorders>
              <w:top w:val="nil"/>
              <w:left w:val="nil"/>
              <w:bottom w:val="nil"/>
              <w:right w:val="nil"/>
            </w:tcBorders>
            <w:shd w:val="clear" w:color="auto" w:fill="auto"/>
            <w:noWrap/>
            <w:vAlign w:val="bottom"/>
            <w:hideMark/>
          </w:tcPr>
          <w:p w14:paraId="1F759878"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Quiksilver, Inc.</w:t>
            </w:r>
          </w:p>
        </w:tc>
      </w:tr>
      <w:tr w:rsidR="00CF3185" w:rsidRPr="00BE679C" w14:paraId="03BA8638" w14:textId="77777777" w:rsidTr="00D0697A">
        <w:trPr>
          <w:trHeight w:val="300"/>
        </w:trPr>
        <w:tc>
          <w:tcPr>
            <w:tcW w:w="551" w:type="dxa"/>
            <w:tcBorders>
              <w:top w:val="nil"/>
              <w:left w:val="nil"/>
              <w:bottom w:val="nil"/>
              <w:right w:val="nil"/>
            </w:tcBorders>
            <w:shd w:val="clear" w:color="auto" w:fill="auto"/>
            <w:noWrap/>
            <w:vAlign w:val="bottom"/>
            <w:hideMark/>
          </w:tcPr>
          <w:p w14:paraId="748F7799"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122</w:t>
            </w:r>
          </w:p>
        </w:tc>
        <w:tc>
          <w:tcPr>
            <w:tcW w:w="8896" w:type="dxa"/>
            <w:tcBorders>
              <w:top w:val="nil"/>
              <w:left w:val="nil"/>
              <w:bottom w:val="nil"/>
              <w:right w:val="nil"/>
            </w:tcBorders>
            <w:shd w:val="clear" w:color="auto" w:fill="auto"/>
            <w:noWrap/>
            <w:vAlign w:val="bottom"/>
            <w:hideMark/>
          </w:tcPr>
          <w:p w14:paraId="3EEC20FE"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Ralph Lauren Corp.</w:t>
            </w:r>
          </w:p>
        </w:tc>
      </w:tr>
      <w:tr w:rsidR="00CF3185" w:rsidRPr="00BE679C" w14:paraId="2B1F4BA0" w14:textId="77777777" w:rsidTr="00D0697A">
        <w:trPr>
          <w:trHeight w:val="300"/>
        </w:trPr>
        <w:tc>
          <w:tcPr>
            <w:tcW w:w="551" w:type="dxa"/>
            <w:tcBorders>
              <w:top w:val="nil"/>
              <w:left w:val="nil"/>
              <w:bottom w:val="nil"/>
              <w:right w:val="nil"/>
            </w:tcBorders>
            <w:shd w:val="clear" w:color="auto" w:fill="auto"/>
            <w:noWrap/>
            <w:vAlign w:val="bottom"/>
            <w:hideMark/>
          </w:tcPr>
          <w:p w14:paraId="25BBD2EF"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123</w:t>
            </w:r>
          </w:p>
        </w:tc>
        <w:tc>
          <w:tcPr>
            <w:tcW w:w="8896" w:type="dxa"/>
            <w:tcBorders>
              <w:top w:val="nil"/>
              <w:left w:val="nil"/>
              <w:bottom w:val="nil"/>
              <w:right w:val="nil"/>
            </w:tcBorders>
            <w:shd w:val="clear" w:color="auto" w:fill="auto"/>
            <w:noWrap/>
            <w:vAlign w:val="bottom"/>
            <w:hideMark/>
          </w:tcPr>
          <w:p w14:paraId="3197E455"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Recreational Equipment Inc.</w:t>
            </w:r>
          </w:p>
        </w:tc>
      </w:tr>
      <w:tr w:rsidR="00CF3185" w:rsidRPr="00BE679C" w14:paraId="761C0D0B" w14:textId="77777777" w:rsidTr="00D0697A">
        <w:trPr>
          <w:trHeight w:val="300"/>
        </w:trPr>
        <w:tc>
          <w:tcPr>
            <w:tcW w:w="551" w:type="dxa"/>
            <w:tcBorders>
              <w:top w:val="nil"/>
              <w:left w:val="nil"/>
              <w:bottom w:val="nil"/>
              <w:right w:val="nil"/>
            </w:tcBorders>
            <w:shd w:val="clear" w:color="auto" w:fill="auto"/>
            <w:noWrap/>
            <w:vAlign w:val="bottom"/>
            <w:hideMark/>
          </w:tcPr>
          <w:p w14:paraId="6AA4FC2F"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124</w:t>
            </w:r>
          </w:p>
        </w:tc>
        <w:tc>
          <w:tcPr>
            <w:tcW w:w="8896" w:type="dxa"/>
            <w:tcBorders>
              <w:top w:val="nil"/>
              <w:left w:val="nil"/>
              <w:bottom w:val="nil"/>
              <w:right w:val="nil"/>
            </w:tcBorders>
            <w:shd w:val="clear" w:color="auto" w:fill="auto"/>
            <w:noWrap/>
            <w:vAlign w:val="bottom"/>
            <w:hideMark/>
          </w:tcPr>
          <w:p w14:paraId="566B86B7"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Regatta</w:t>
            </w:r>
          </w:p>
        </w:tc>
      </w:tr>
      <w:tr w:rsidR="00CF3185" w:rsidRPr="00BE679C" w14:paraId="738E741D" w14:textId="77777777" w:rsidTr="00D0697A">
        <w:trPr>
          <w:trHeight w:val="300"/>
        </w:trPr>
        <w:tc>
          <w:tcPr>
            <w:tcW w:w="551" w:type="dxa"/>
            <w:tcBorders>
              <w:top w:val="nil"/>
              <w:left w:val="nil"/>
              <w:bottom w:val="nil"/>
              <w:right w:val="nil"/>
            </w:tcBorders>
            <w:shd w:val="clear" w:color="auto" w:fill="auto"/>
            <w:noWrap/>
            <w:vAlign w:val="bottom"/>
            <w:hideMark/>
          </w:tcPr>
          <w:p w14:paraId="2D2D54C9"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125</w:t>
            </w:r>
          </w:p>
        </w:tc>
        <w:tc>
          <w:tcPr>
            <w:tcW w:w="8896" w:type="dxa"/>
            <w:tcBorders>
              <w:top w:val="nil"/>
              <w:left w:val="nil"/>
              <w:bottom w:val="nil"/>
              <w:right w:val="nil"/>
            </w:tcBorders>
            <w:shd w:val="clear" w:color="auto" w:fill="auto"/>
            <w:noWrap/>
            <w:vAlign w:val="bottom"/>
            <w:hideMark/>
          </w:tcPr>
          <w:p w14:paraId="3F1A6B2D"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River Island</w:t>
            </w:r>
          </w:p>
        </w:tc>
      </w:tr>
      <w:tr w:rsidR="00CF3185" w:rsidRPr="00BE679C" w14:paraId="5A6D1718" w14:textId="77777777" w:rsidTr="00D0697A">
        <w:trPr>
          <w:trHeight w:val="300"/>
        </w:trPr>
        <w:tc>
          <w:tcPr>
            <w:tcW w:w="551" w:type="dxa"/>
            <w:tcBorders>
              <w:top w:val="nil"/>
              <w:left w:val="nil"/>
              <w:bottom w:val="nil"/>
              <w:right w:val="nil"/>
            </w:tcBorders>
            <w:shd w:val="clear" w:color="auto" w:fill="auto"/>
            <w:noWrap/>
            <w:vAlign w:val="bottom"/>
            <w:hideMark/>
          </w:tcPr>
          <w:p w14:paraId="3B09636A"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126</w:t>
            </w:r>
          </w:p>
        </w:tc>
        <w:tc>
          <w:tcPr>
            <w:tcW w:w="8896" w:type="dxa"/>
            <w:tcBorders>
              <w:top w:val="nil"/>
              <w:left w:val="nil"/>
              <w:bottom w:val="nil"/>
              <w:right w:val="nil"/>
            </w:tcBorders>
            <w:shd w:val="clear" w:color="auto" w:fill="auto"/>
            <w:noWrap/>
            <w:vAlign w:val="bottom"/>
            <w:hideMark/>
          </w:tcPr>
          <w:p w14:paraId="72379C1E"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Rohan Designs</w:t>
            </w:r>
          </w:p>
        </w:tc>
      </w:tr>
      <w:tr w:rsidR="00CF3185" w:rsidRPr="00BE679C" w14:paraId="31D1BCF8" w14:textId="77777777" w:rsidTr="00D0697A">
        <w:trPr>
          <w:trHeight w:val="300"/>
        </w:trPr>
        <w:tc>
          <w:tcPr>
            <w:tcW w:w="551" w:type="dxa"/>
            <w:tcBorders>
              <w:top w:val="nil"/>
              <w:left w:val="nil"/>
              <w:bottom w:val="nil"/>
              <w:right w:val="nil"/>
            </w:tcBorders>
            <w:shd w:val="clear" w:color="auto" w:fill="auto"/>
            <w:noWrap/>
            <w:vAlign w:val="bottom"/>
            <w:hideMark/>
          </w:tcPr>
          <w:p w14:paraId="261BD8A6"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127</w:t>
            </w:r>
          </w:p>
        </w:tc>
        <w:tc>
          <w:tcPr>
            <w:tcW w:w="8896" w:type="dxa"/>
            <w:tcBorders>
              <w:top w:val="nil"/>
              <w:left w:val="nil"/>
              <w:bottom w:val="nil"/>
              <w:right w:val="nil"/>
            </w:tcBorders>
            <w:shd w:val="clear" w:color="auto" w:fill="auto"/>
            <w:noWrap/>
            <w:vAlign w:val="bottom"/>
            <w:hideMark/>
          </w:tcPr>
          <w:p w14:paraId="1553257C"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Ross Stores, Inc.</w:t>
            </w:r>
          </w:p>
        </w:tc>
      </w:tr>
      <w:tr w:rsidR="00CF3185" w:rsidRPr="00BE679C" w14:paraId="715EF48B" w14:textId="77777777" w:rsidTr="00D0697A">
        <w:trPr>
          <w:trHeight w:val="300"/>
        </w:trPr>
        <w:tc>
          <w:tcPr>
            <w:tcW w:w="551" w:type="dxa"/>
            <w:tcBorders>
              <w:top w:val="nil"/>
              <w:left w:val="nil"/>
              <w:bottom w:val="nil"/>
              <w:right w:val="nil"/>
            </w:tcBorders>
            <w:shd w:val="clear" w:color="auto" w:fill="auto"/>
            <w:noWrap/>
            <w:vAlign w:val="bottom"/>
            <w:hideMark/>
          </w:tcPr>
          <w:p w14:paraId="564B5567"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128</w:t>
            </w:r>
          </w:p>
        </w:tc>
        <w:tc>
          <w:tcPr>
            <w:tcW w:w="8896" w:type="dxa"/>
            <w:tcBorders>
              <w:top w:val="nil"/>
              <w:left w:val="nil"/>
              <w:bottom w:val="nil"/>
              <w:right w:val="nil"/>
            </w:tcBorders>
            <w:shd w:val="clear" w:color="auto" w:fill="auto"/>
            <w:noWrap/>
            <w:vAlign w:val="bottom"/>
            <w:hideMark/>
          </w:tcPr>
          <w:p w14:paraId="23182C0F"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Ruia Group</w:t>
            </w:r>
          </w:p>
        </w:tc>
      </w:tr>
      <w:tr w:rsidR="00CF3185" w:rsidRPr="00BE679C" w14:paraId="38666D4F" w14:textId="77777777" w:rsidTr="00D0697A">
        <w:trPr>
          <w:trHeight w:val="300"/>
        </w:trPr>
        <w:tc>
          <w:tcPr>
            <w:tcW w:w="551" w:type="dxa"/>
            <w:tcBorders>
              <w:top w:val="nil"/>
              <w:left w:val="nil"/>
              <w:bottom w:val="nil"/>
              <w:right w:val="nil"/>
            </w:tcBorders>
            <w:shd w:val="clear" w:color="auto" w:fill="auto"/>
            <w:noWrap/>
            <w:vAlign w:val="bottom"/>
            <w:hideMark/>
          </w:tcPr>
          <w:p w14:paraId="62D86211"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129</w:t>
            </w:r>
          </w:p>
        </w:tc>
        <w:tc>
          <w:tcPr>
            <w:tcW w:w="8896" w:type="dxa"/>
            <w:tcBorders>
              <w:top w:val="nil"/>
              <w:left w:val="nil"/>
              <w:bottom w:val="nil"/>
              <w:right w:val="nil"/>
            </w:tcBorders>
            <w:shd w:val="clear" w:color="auto" w:fill="auto"/>
            <w:noWrap/>
            <w:vAlign w:val="bottom"/>
            <w:hideMark/>
          </w:tcPr>
          <w:p w14:paraId="223723D5"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Russell</w:t>
            </w:r>
          </w:p>
        </w:tc>
      </w:tr>
      <w:tr w:rsidR="00CF3185" w:rsidRPr="00BE679C" w14:paraId="730F1057" w14:textId="77777777" w:rsidTr="00D0697A">
        <w:trPr>
          <w:trHeight w:val="300"/>
        </w:trPr>
        <w:tc>
          <w:tcPr>
            <w:tcW w:w="551" w:type="dxa"/>
            <w:tcBorders>
              <w:top w:val="nil"/>
              <w:left w:val="nil"/>
              <w:bottom w:val="nil"/>
              <w:right w:val="nil"/>
            </w:tcBorders>
            <w:shd w:val="clear" w:color="auto" w:fill="auto"/>
            <w:noWrap/>
            <w:vAlign w:val="bottom"/>
            <w:hideMark/>
          </w:tcPr>
          <w:p w14:paraId="4C7C3BC0"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130</w:t>
            </w:r>
          </w:p>
        </w:tc>
        <w:tc>
          <w:tcPr>
            <w:tcW w:w="8896" w:type="dxa"/>
            <w:tcBorders>
              <w:top w:val="nil"/>
              <w:left w:val="nil"/>
              <w:bottom w:val="nil"/>
              <w:right w:val="nil"/>
            </w:tcBorders>
            <w:shd w:val="clear" w:color="auto" w:fill="auto"/>
            <w:noWrap/>
            <w:vAlign w:val="bottom"/>
            <w:hideMark/>
          </w:tcPr>
          <w:p w14:paraId="550D1C9A"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S&amp;M Fashion</w:t>
            </w:r>
          </w:p>
        </w:tc>
      </w:tr>
      <w:tr w:rsidR="00CF3185" w:rsidRPr="00BE679C" w14:paraId="6EB94AFA" w14:textId="77777777" w:rsidTr="00D0697A">
        <w:trPr>
          <w:trHeight w:val="300"/>
        </w:trPr>
        <w:tc>
          <w:tcPr>
            <w:tcW w:w="551" w:type="dxa"/>
            <w:tcBorders>
              <w:top w:val="nil"/>
              <w:left w:val="nil"/>
              <w:bottom w:val="nil"/>
              <w:right w:val="nil"/>
            </w:tcBorders>
            <w:shd w:val="clear" w:color="auto" w:fill="auto"/>
            <w:noWrap/>
            <w:vAlign w:val="bottom"/>
            <w:hideMark/>
          </w:tcPr>
          <w:p w14:paraId="23F2D5FD"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131</w:t>
            </w:r>
          </w:p>
        </w:tc>
        <w:tc>
          <w:tcPr>
            <w:tcW w:w="8896" w:type="dxa"/>
            <w:tcBorders>
              <w:top w:val="nil"/>
              <w:left w:val="nil"/>
              <w:bottom w:val="nil"/>
              <w:right w:val="nil"/>
            </w:tcBorders>
            <w:shd w:val="clear" w:color="auto" w:fill="auto"/>
            <w:noWrap/>
            <w:vAlign w:val="bottom"/>
            <w:hideMark/>
          </w:tcPr>
          <w:p w14:paraId="36081278"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Sears Holding Company</w:t>
            </w:r>
          </w:p>
        </w:tc>
      </w:tr>
      <w:tr w:rsidR="00CF3185" w:rsidRPr="00BE679C" w14:paraId="2A792949" w14:textId="77777777" w:rsidTr="00D0697A">
        <w:trPr>
          <w:trHeight w:val="300"/>
        </w:trPr>
        <w:tc>
          <w:tcPr>
            <w:tcW w:w="551" w:type="dxa"/>
            <w:tcBorders>
              <w:top w:val="nil"/>
              <w:left w:val="nil"/>
              <w:bottom w:val="nil"/>
              <w:right w:val="nil"/>
            </w:tcBorders>
            <w:shd w:val="clear" w:color="auto" w:fill="auto"/>
            <w:noWrap/>
            <w:vAlign w:val="bottom"/>
            <w:hideMark/>
          </w:tcPr>
          <w:p w14:paraId="557E3A4D"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132</w:t>
            </w:r>
          </w:p>
        </w:tc>
        <w:tc>
          <w:tcPr>
            <w:tcW w:w="8896" w:type="dxa"/>
            <w:tcBorders>
              <w:top w:val="nil"/>
              <w:left w:val="nil"/>
              <w:bottom w:val="nil"/>
              <w:right w:val="nil"/>
            </w:tcBorders>
            <w:shd w:val="clear" w:color="auto" w:fill="auto"/>
            <w:noWrap/>
            <w:vAlign w:val="bottom"/>
            <w:hideMark/>
          </w:tcPr>
          <w:p w14:paraId="668F81F3"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Shimamura Co Ltd</w:t>
            </w:r>
          </w:p>
        </w:tc>
      </w:tr>
      <w:tr w:rsidR="00CF3185" w:rsidRPr="00BE679C" w14:paraId="67A27749" w14:textId="77777777" w:rsidTr="00D0697A">
        <w:trPr>
          <w:trHeight w:val="300"/>
        </w:trPr>
        <w:tc>
          <w:tcPr>
            <w:tcW w:w="551" w:type="dxa"/>
            <w:tcBorders>
              <w:top w:val="nil"/>
              <w:left w:val="nil"/>
              <w:bottom w:val="nil"/>
              <w:right w:val="nil"/>
            </w:tcBorders>
            <w:shd w:val="clear" w:color="auto" w:fill="auto"/>
            <w:noWrap/>
            <w:vAlign w:val="bottom"/>
            <w:hideMark/>
          </w:tcPr>
          <w:p w14:paraId="05319F7A"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133</w:t>
            </w:r>
          </w:p>
        </w:tc>
        <w:tc>
          <w:tcPr>
            <w:tcW w:w="8896" w:type="dxa"/>
            <w:tcBorders>
              <w:top w:val="nil"/>
              <w:left w:val="nil"/>
              <w:bottom w:val="nil"/>
              <w:right w:val="nil"/>
            </w:tcBorders>
            <w:shd w:val="clear" w:color="auto" w:fill="auto"/>
            <w:noWrap/>
            <w:vAlign w:val="bottom"/>
            <w:hideMark/>
          </w:tcPr>
          <w:p w14:paraId="5BBFC982"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Skybrands AS</w:t>
            </w:r>
          </w:p>
        </w:tc>
      </w:tr>
      <w:tr w:rsidR="00CF3185" w:rsidRPr="00BE679C" w14:paraId="40FB7503" w14:textId="77777777" w:rsidTr="00D0697A">
        <w:trPr>
          <w:trHeight w:val="300"/>
        </w:trPr>
        <w:tc>
          <w:tcPr>
            <w:tcW w:w="551" w:type="dxa"/>
            <w:tcBorders>
              <w:top w:val="nil"/>
              <w:left w:val="nil"/>
              <w:bottom w:val="nil"/>
              <w:right w:val="nil"/>
            </w:tcBorders>
            <w:shd w:val="clear" w:color="auto" w:fill="auto"/>
            <w:noWrap/>
            <w:vAlign w:val="bottom"/>
            <w:hideMark/>
          </w:tcPr>
          <w:p w14:paraId="5EC71D69"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134</w:t>
            </w:r>
          </w:p>
        </w:tc>
        <w:tc>
          <w:tcPr>
            <w:tcW w:w="8896" w:type="dxa"/>
            <w:tcBorders>
              <w:top w:val="nil"/>
              <w:left w:val="nil"/>
              <w:bottom w:val="nil"/>
              <w:right w:val="nil"/>
            </w:tcBorders>
            <w:shd w:val="clear" w:color="auto" w:fill="auto"/>
            <w:noWrap/>
            <w:vAlign w:val="bottom"/>
            <w:hideMark/>
          </w:tcPr>
          <w:p w14:paraId="17C02295"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Spalding</w:t>
            </w:r>
          </w:p>
        </w:tc>
      </w:tr>
      <w:tr w:rsidR="00CF3185" w:rsidRPr="00BE679C" w14:paraId="0C4D6026" w14:textId="77777777" w:rsidTr="00D0697A">
        <w:trPr>
          <w:trHeight w:val="300"/>
        </w:trPr>
        <w:tc>
          <w:tcPr>
            <w:tcW w:w="551" w:type="dxa"/>
            <w:tcBorders>
              <w:top w:val="nil"/>
              <w:left w:val="nil"/>
              <w:bottom w:val="nil"/>
              <w:right w:val="nil"/>
            </w:tcBorders>
            <w:shd w:val="clear" w:color="auto" w:fill="auto"/>
            <w:noWrap/>
            <w:vAlign w:val="bottom"/>
            <w:hideMark/>
          </w:tcPr>
          <w:p w14:paraId="09C4C77D"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135</w:t>
            </w:r>
          </w:p>
        </w:tc>
        <w:tc>
          <w:tcPr>
            <w:tcW w:w="8896" w:type="dxa"/>
            <w:tcBorders>
              <w:top w:val="nil"/>
              <w:left w:val="nil"/>
              <w:bottom w:val="nil"/>
              <w:right w:val="nil"/>
            </w:tcBorders>
            <w:shd w:val="clear" w:color="auto" w:fill="auto"/>
            <w:noWrap/>
            <w:vAlign w:val="bottom"/>
            <w:hideMark/>
          </w:tcPr>
          <w:p w14:paraId="5D25C041"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Start Today Co Ltd</w:t>
            </w:r>
          </w:p>
        </w:tc>
      </w:tr>
      <w:tr w:rsidR="00CF3185" w:rsidRPr="00BE679C" w14:paraId="0332E864" w14:textId="77777777" w:rsidTr="00D0697A">
        <w:trPr>
          <w:trHeight w:val="300"/>
        </w:trPr>
        <w:tc>
          <w:tcPr>
            <w:tcW w:w="551" w:type="dxa"/>
            <w:tcBorders>
              <w:top w:val="nil"/>
              <w:left w:val="nil"/>
              <w:bottom w:val="nil"/>
              <w:right w:val="nil"/>
            </w:tcBorders>
            <w:shd w:val="clear" w:color="auto" w:fill="auto"/>
            <w:noWrap/>
            <w:vAlign w:val="bottom"/>
            <w:hideMark/>
          </w:tcPr>
          <w:p w14:paraId="0F6E3FD0"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136</w:t>
            </w:r>
          </w:p>
        </w:tc>
        <w:tc>
          <w:tcPr>
            <w:tcW w:w="8896" w:type="dxa"/>
            <w:tcBorders>
              <w:top w:val="nil"/>
              <w:left w:val="nil"/>
              <w:bottom w:val="nil"/>
              <w:right w:val="nil"/>
            </w:tcBorders>
            <w:shd w:val="clear" w:color="auto" w:fill="auto"/>
            <w:noWrap/>
            <w:vAlign w:val="bottom"/>
            <w:hideMark/>
          </w:tcPr>
          <w:p w14:paraId="1392D646" w14:textId="7EA7F1DE" w:rsidR="00CF3185" w:rsidRPr="00BE679C" w:rsidRDefault="000E5A5F" w:rsidP="00CF3185">
            <w:pPr>
              <w:spacing w:after="0" w:line="240" w:lineRule="auto"/>
              <w:rPr>
                <w:rFonts w:eastAsia="Times New Roman" w:cs="Times New Roman"/>
                <w:color w:val="000000"/>
                <w:lang w:eastAsia="en-GB"/>
              </w:rPr>
            </w:pPr>
            <w:r>
              <w:rPr>
                <w:rFonts w:eastAsia="Times New Roman" w:cs="Times New Roman"/>
                <w:color w:val="000000"/>
                <w:lang w:eastAsia="en-GB"/>
              </w:rPr>
              <w:t>STITCH</w:t>
            </w:r>
            <w:r w:rsidRPr="00BE679C">
              <w:rPr>
                <w:rFonts w:eastAsia="Times New Roman" w:cs="Times New Roman"/>
                <w:color w:val="000000"/>
                <w:lang w:eastAsia="en-GB"/>
              </w:rPr>
              <w:t xml:space="preserve"> </w:t>
            </w:r>
            <w:r w:rsidR="00CF3185" w:rsidRPr="00BE679C">
              <w:rPr>
                <w:rFonts w:eastAsia="Times New Roman" w:cs="Times New Roman"/>
                <w:color w:val="000000"/>
                <w:lang w:eastAsia="en-GB"/>
              </w:rPr>
              <w:t>Fas</w:t>
            </w:r>
            <w:r>
              <w:rPr>
                <w:rFonts w:eastAsia="Times New Roman" w:cs="Times New Roman"/>
                <w:color w:val="000000"/>
                <w:lang w:eastAsia="en-GB"/>
              </w:rPr>
              <w:t>h</w:t>
            </w:r>
            <w:r w:rsidR="00CF3185" w:rsidRPr="00BE679C">
              <w:rPr>
                <w:rFonts w:eastAsia="Times New Roman" w:cs="Times New Roman"/>
                <w:color w:val="000000"/>
                <w:lang w:eastAsia="en-GB"/>
              </w:rPr>
              <w:t>ion</w:t>
            </w:r>
          </w:p>
        </w:tc>
      </w:tr>
      <w:tr w:rsidR="00CF3185" w:rsidRPr="00BE679C" w14:paraId="5B19FB7E" w14:textId="77777777" w:rsidTr="00D0697A">
        <w:trPr>
          <w:trHeight w:val="300"/>
        </w:trPr>
        <w:tc>
          <w:tcPr>
            <w:tcW w:w="551" w:type="dxa"/>
            <w:tcBorders>
              <w:top w:val="nil"/>
              <w:left w:val="nil"/>
              <w:bottom w:val="nil"/>
              <w:right w:val="nil"/>
            </w:tcBorders>
            <w:shd w:val="clear" w:color="auto" w:fill="auto"/>
            <w:noWrap/>
            <w:vAlign w:val="bottom"/>
            <w:hideMark/>
          </w:tcPr>
          <w:p w14:paraId="5309F734"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137</w:t>
            </w:r>
          </w:p>
        </w:tc>
        <w:tc>
          <w:tcPr>
            <w:tcW w:w="8896" w:type="dxa"/>
            <w:tcBorders>
              <w:top w:val="nil"/>
              <w:left w:val="nil"/>
              <w:bottom w:val="nil"/>
              <w:right w:val="nil"/>
            </w:tcBorders>
            <w:shd w:val="clear" w:color="auto" w:fill="auto"/>
            <w:noWrap/>
            <w:vAlign w:val="bottom"/>
            <w:hideMark/>
          </w:tcPr>
          <w:p w14:paraId="405D6C8C"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SuperGroup Plc [Note 2]</w:t>
            </w:r>
          </w:p>
        </w:tc>
      </w:tr>
      <w:tr w:rsidR="00CF3185" w:rsidRPr="00BE679C" w14:paraId="7CE7BDB6" w14:textId="77777777" w:rsidTr="00D0697A">
        <w:trPr>
          <w:trHeight w:val="300"/>
        </w:trPr>
        <w:tc>
          <w:tcPr>
            <w:tcW w:w="551" w:type="dxa"/>
            <w:tcBorders>
              <w:top w:val="nil"/>
              <w:left w:val="nil"/>
              <w:bottom w:val="nil"/>
              <w:right w:val="nil"/>
            </w:tcBorders>
            <w:shd w:val="clear" w:color="auto" w:fill="auto"/>
            <w:noWrap/>
            <w:vAlign w:val="bottom"/>
            <w:hideMark/>
          </w:tcPr>
          <w:p w14:paraId="0ED1F94D"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138</w:t>
            </w:r>
          </w:p>
        </w:tc>
        <w:tc>
          <w:tcPr>
            <w:tcW w:w="8896" w:type="dxa"/>
            <w:tcBorders>
              <w:top w:val="nil"/>
              <w:left w:val="nil"/>
              <w:bottom w:val="nil"/>
              <w:right w:val="nil"/>
            </w:tcBorders>
            <w:shd w:val="clear" w:color="auto" w:fill="auto"/>
            <w:noWrap/>
            <w:vAlign w:val="bottom"/>
            <w:hideMark/>
          </w:tcPr>
          <w:p w14:paraId="2855C15C"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Talbots</w:t>
            </w:r>
          </w:p>
        </w:tc>
      </w:tr>
      <w:tr w:rsidR="00CF3185" w:rsidRPr="00BE679C" w14:paraId="7FFEAE03" w14:textId="77777777" w:rsidTr="00D0697A">
        <w:trPr>
          <w:trHeight w:val="300"/>
        </w:trPr>
        <w:tc>
          <w:tcPr>
            <w:tcW w:w="551" w:type="dxa"/>
            <w:tcBorders>
              <w:top w:val="nil"/>
              <w:left w:val="nil"/>
              <w:bottom w:val="nil"/>
              <w:right w:val="nil"/>
            </w:tcBorders>
            <w:shd w:val="clear" w:color="auto" w:fill="auto"/>
            <w:noWrap/>
            <w:vAlign w:val="bottom"/>
            <w:hideMark/>
          </w:tcPr>
          <w:p w14:paraId="6165E068"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139</w:t>
            </w:r>
          </w:p>
        </w:tc>
        <w:tc>
          <w:tcPr>
            <w:tcW w:w="8896" w:type="dxa"/>
            <w:tcBorders>
              <w:top w:val="nil"/>
              <w:left w:val="nil"/>
              <w:bottom w:val="nil"/>
              <w:right w:val="nil"/>
            </w:tcBorders>
            <w:shd w:val="clear" w:color="auto" w:fill="auto"/>
            <w:noWrap/>
            <w:vAlign w:val="bottom"/>
            <w:hideMark/>
          </w:tcPr>
          <w:p w14:paraId="1C5EE833"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Target Australia Pty Ltd</w:t>
            </w:r>
          </w:p>
        </w:tc>
      </w:tr>
      <w:tr w:rsidR="00CF3185" w:rsidRPr="00BE679C" w14:paraId="18BB9969" w14:textId="77777777" w:rsidTr="00D0697A">
        <w:trPr>
          <w:trHeight w:val="300"/>
        </w:trPr>
        <w:tc>
          <w:tcPr>
            <w:tcW w:w="551" w:type="dxa"/>
            <w:tcBorders>
              <w:top w:val="nil"/>
              <w:left w:val="nil"/>
              <w:bottom w:val="nil"/>
              <w:right w:val="nil"/>
            </w:tcBorders>
            <w:shd w:val="clear" w:color="auto" w:fill="auto"/>
            <w:noWrap/>
            <w:vAlign w:val="bottom"/>
            <w:hideMark/>
          </w:tcPr>
          <w:p w14:paraId="68669FD9"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140</w:t>
            </w:r>
          </w:p>
        </w:tc>
        <w:tc>
          <w:tcPr>
            <w:tcW w:w="8896" w:type="dxa"/>
            <w:tcBorders>
              <w:top w:val="nil"/>
              <w:left w:val="nil"/>
              <w:bottom w:val="nil"/>
              <w:right w:val="nil"/>
            </w:tcBorders>
            <w:shd w:val="clear" w:color="auto" w:fill="auto"/>
            <w:noWrap/>
            <w:vAlign w:val="bottom"/>
            <w:hideMark/>
          </w:tcPr>
          <w:p w14:paraId="440F444A"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Target Corporation</w:t>
            </w:r>
          </w:p>
        </w:tc>
      </w:tr>
      <w:tr w:rsidR="00CF3185" w:rsidRPr="00BE679C" w14:paraId="68FFACBE" w14:textId="77777777" w:rsidTr="00D0697A">
        <w:trPr>
          <w:trHeight w:val="300"/>
        </w:trPr>
        <w:tc>
          <w:tcPr>
            <w:tcW w:w="551" w:type="dxa"/>
            <w:tcBorders>
              <w:top w:val="nil"/>
              <w:left w:val="nil"/>
              <w:bottom w:val="nil"/>
              <w:right w:val="nil"/>
            </w:tcBorders>
            <w:shd w:val="clear" w:color="auto" w:fill="auto"/>
            <w:noWrap/>
            <w:vAlign w:val="bottom"/>
            <w:hideMark/>
          </w:tcPr>
          <w:p w14:paraId="6FF91268"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141</w:t>
            </w:r>
          </w:p>
        </w:tc>
        <w:tc>
          <w:tcPr>
            <w:tcW w:w="8896" w:type="dxa"/>
            <w:tcBorders>
              <w:top w:val="nil"/>
              <w:left w:val="nil"/>
              <w:bottom w:val="nil"/>
              <w:right w:val="nil"/>
            </w:tcBorders>
            <w:shd w:val="clear" w:color="auto" w:fill="auto"/>
            <w:noWrap/>
            <w:vAlign w:val="bottom"/>
            <w:hideMark/>
          </w:tcPr>
          <w:p w14:paraId="414401A3"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TaylorMade</w:t>
            </w:r>
          </w:p>
        </w:tc>
      </w:tr>
      <w:tr w:rsidR="00CF3185" w:rsidRPr="00BE679C" w14:paraId="7974B764" w14:textId="77777777" w:rsidTr="00D0697A">
        <w:trPr>
          <w:trHeight w:val="300"/>
        </w:trPr>
        <w:tc>
          <w:tcPr>
            <w:tcW w:w="551" w:type="dxa"/>
            <w:tcBorders>
              <w:top w:val="nil"/>
              <w:left w:val="nil"/>
              <w:bottom w:val="nil"/>
              <w:right w:val="nil"/>
            </w:tcBorders>
            <w:shd w:val="clear" w:color="auto" w:fill="auto"/>
            <w:noWrap/>
            <w:vAlign w:val="bottom"/>
            <w:hideMark/>
          </w:tcPr>
          <w:p w14:paraId="3392EFC2"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142</w:t>
            </w:r>
          </w:p>
        </w:tc>
        <w:tc>
          <w:tcPr>
            <w:tcW w:w="8896" w:type="dxa"/>
            <w:tcBorders>
              <w:top w:val="nil"/>
              <w:left w:val="nil"/>
              <w:bottom w:val="nil"/>
              <w:right w:val="nil"/>
            </w:tcBorders>
            <w:shd w:val="clear" w:color="auto" w:fill="auto"/>
            <w:noWrap/>
            <w:vAlign w:val="bottom"/>
            <w:hideMark/>
          </w:tcPr>
          <w:p w14:paraId="2704AD2F"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Tchibo GmbH</w:t>
            </w:r>
          </w:p>
        </w:tc>
      </w:tr>
      <w:tr w:rsidR="00CF3185" w:rsidRPr="00BE679C" w14:paraId="4AC55F66" w14:textId="77777777" w:rsidTr="00D0697A">
        <w:trPr>
          <w:trHeight w:val="300"/>
        </w:trPr>
        <w:tc>
          <w:tcPr>
            <w:tcW w:w="551" w:type="dxa"/>
            <w:tcBorders>
              <w:top w:val="nil"/>
              <w:left w:val="nil"/>
              <w:bottom w:val="nil"/>
              <w:right w:val="nil"/>
            </w:tcBorders>
            <w:shd w:val="clear" w:color="auto" w:fill="auto"/>
            <w:noWrap/>
            <w:vAlign w:val="bottom"/>
            <w:hideMark/>
          </w:tcPr>
          <w:p w14:paraId="0DAC76EF"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143</w:t>
            </w:r>
          </w:p>
        </w:tc>
        <w:tc>
          <w:tcPr>
            <w:tcW w:w="8896" w:type="dxa"/>
            <w:tcBorders>
              <w:top w:val="nil"/>
              <w:left w:val="nil"/>
              <w:bottom w:val="nil"/>
              <w:right w:val="nil"/>
            </w:tcBorders>
            <w:shd w:val="clear" w:color="auto" w:fill="auto"/>
            <w:noWrap/>
            <w:vAlign w:val="bottom"/>
            <w:hideMark/>
          </w:tcPr>
          <w:p w14:paraId="2C5B6F30"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Tesco</w:t>
            </w:r>
          </w:p>
        </w:tc>
      </w:tr>
      <w:tr w:rsidR="00CF3185" w:rsidRPr="00BE679C" w14:paraId="37AD3E07" w14:textId="77777777" w:rsidTr="00D0697A">
        <w:trPr>
          <w:trHeight w:val="300"/>
        </w:trPr>
        <w:tc>
          <w:tcPr>
            <w:tcW w:w="551" w:type="dxa"/>
            <w:tcBorders>
              <w:top w:val="nil"/>
              <w:left w:val="nil"/>
              <w:bottom w:val="nil"/>
              <w:right w:val="nil"/>
            </w:tcBorders>
            <w:shd w:val="clear" w:color="auto" w:fill="auto"/>
            <w:noWrap/>
            <w:vAlign w:val="bottom"/>
            <w:hideMark/>
          </w:tcPr>
          <w:p w14:paraId="10E9B987"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144</w:t>
            </w:r>
          </w:p>
        </w:tc>
        <w:tc>
          <w:tcPr>
            <w:tcW w:w="8896" w:type="dxa"/>
            <w:tcBorders>
              <w:top w:val="nil"/>
              <w:left w:val="nil"/>
              <w:bottom w:val="nil"/>
              <w:right w:val="nil"/>
            </w:tcBorders>
            <w:shd w:val="clear" w:color="auto" w:fill="auto"/>
            <w:noWrap/>
            <w:vAlign w:val="bottom"/>
            <w:hideMark/>
          </w:tcPr>
          <w:p w14:paraId="717F31FA"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TJX Companies, Inc.</w:t>
            </w:r>
          </w:p>
        </w:tc>
      </w:tr>
      <w:tr w:rsidR="00CF3185" w:rsidRPr="00BE679C" w14:paraId="09139964" w14:textId="77777777" w:rsidTr="00D0697A">
        <w:trPr>
          <w:trHeight w:val="300"/>
        </w:trPr>
        <w:tc>
          <w:tcPr>
            <w:tcW w:w="551" w:type="dxa"/>
            <w:tcBorders>
              <w:top w:val="nil"/>
              <w:left w:val="nil"/>
              <w:bottom w:val="nil"/>
              <w:right w:val="nil"/>
            </w:tcBorders>
            <w:shd w:val="clear" w:color="auto" w:fill="auto"/>
            <w:noWrap/>
            <w:vAlign w:val="bottom"/>
            <w:hideMark/>
          </w:tcPr>
          <w:p w14:paraId="0C317647"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145</w:t>
            </w:r>
          </w:p>
        </w:tc>
        <w:tc>
          <w:tcPr>
            <w:tcW w:w="8896" w:type="dxa"/>
            <w:tcBorders>
              <w:top w:val="nil"/>
              <w:left w:val="nil"/>
              <w:bottom w:val="nil"/>
              <w:right w:val="nil"/>
            </w:tcBorders>
            <w:shd w:val="clear" w:color="auto" w:fill="auto"/>
            <w:noWrap/>
            <w:vAlign w:val="bottom"/>
            <w:hideMark/>
          </w:tcPr>
          <w:p w14:paraId="60932C33"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Tokyo Derica Co Ltd</w:t>
            </w:r>
          </w:p>
        </w:tc>
      </w:tr>
      <w:tr w:rsidR="00CF3185" w:rsidRPr="00BE679C" w14:paraId="540BC361" w14:textId="77777777" w:rsidTr="00D0697A">
        <w:trPr>
          <w:trHeight w:val="300"/>
        </w:trPr>
        <w:tc>
          <w:tcPr>
            <w:tcW w:w="551" w:type="dxa"/>
            <w:tcBorders>
              <w:top w:val="nil"/>
              <w:left w:val="nil"/>
              <w:bottom w:val="nil"/>
              <w:right w:val="nil"/>
            </w:tcBorders>
            <w:shd w:val="clear" w:color="auto" w:fill="auto"/>
            <w:noWrap/>
            <w:vAlign w:val="bottom"/>
            <w:hideMark/>
          </w:tcPr>
          <w:p w14:paraId="4FF04447"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146</w:t>
            </w:r>
          </w:p>
        </w:tc>
        <w:tc>
          <w:tcPr>
            <w:tcW w:w="8896" w:type="dxa"/>
            <w:tcBorders>
              <w:top w:val="nil"/>
              <w:left w:val="nil"/>
              <w:bottom w:val="nil"/>
              <w:right w:val="nil"/>
            </w:tcBorders>
            <w:shd w:val="clear" w:color="auto" w:fill="auto"/>
            <w:noWrap/>
            <w:vAlign w:val="bottom"/>
            <w:hideMark/>
          </w:tcPr>
          <w:p w14:paraId="4F78456A"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Toys 'R' Us</w:t>
            </w:r>
          </w:p>
        </w:tc>
      </w:tr>
      <w:tr w:rsidR="00CF3185" w:rsidRPr="00BE679C" w14:paraId="688B1B5E" w14:textId="77777777" w:rsidTr="00D0697A">
        <w:trPr>
          <w:trHeight w:val="300"/>
        </w:trPr>
        <w:tc>
          <w:tcPr>
            <w:tcW w:w="551" w:type="dxa"/>
            <w:tcBorders>
              <w:top w:val="nil"/>
              <w:left w:val="nil"/>
              <w:bottom w:val="nil"/>
              <w:right w:val="nil"/>
            </w:tcBorders>
            <w:shd w:val="clear" w:color="auto" w:fill="auto"/>
            <w:noWrap/>
            <w:vAlign w:val="bottom"/>
            <w:hideMark/>
          </w:tcPr>
          <w:p w14:paraId="62535234"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147</w:t>
            </w:r>
          </w:p>
        </w:tc>
        <w:tc>
          <w:tcPr>
            <w:tcW w:w="8896" w:type="dxa"/>
            <w:tcBorders>
              <w:top w:val="nil"/>
              <w:left w:val="nil"/>
              <w:bottom w:val="nil"/>
              <w:right w:val="nil"/>
            </w:tcBorders>
            <w:shd w:val="clear" w:color="auto" w:fill="auto"/>
            <w:noWrap/>
            <w:vAlign w:val="bottom"/>
            <w:hideMark/>
          </w:tcPr>
          <w:p w14:paraId="3185794C" w14:textId="0BF6C8F0" w:rsidR="00CF3185" w:rsidRPr="00BE679C" w:rsidRDefault="00CF3185" w:rsidP="00553417">
            <w:pPr>
              <w:spacing w:after="0" w:line="240" w:lineRule="auto"/>
              <w:rPr>
                <w:rFonts w:eastAsia="Times New Roman" w:cs="Times New Roman"/>
                <w:color w:val="000000"/>
                <w:lang w:eastAsia="en-GB"/>
              </w:rPr>
            </w:pPr>
            <w:r w:rsidRPr="00BE679C">
              <w:rPr>
                <w:rFonts w:eastAsia="Times New Roman" w:cs="Times New Roman"/>
                <w:color w:val="000000"/>
                <w:lang w:eastAsia="en-GB"/>
              </w:rPr>
              <w:t xml:space="preserve">Trendy for </w:t>
            </w:r>
            <w:r w:rsidR="00553417">
              <w:rPr>
                <w:rFonts w:eastAsia="Times New Roman" w:cs="Times New Roman"/>
                <w:color w:val="000000"/>
                <w:lang w:eastAsia="en-GB"/>
              </w:rPr>
              <w:t>Fashion</w:t>
            </w:r>
          </w:p>
        </w:tc>
      </w:tr>
      <w:tr w:rsidR="00CF3185" w:rsidRPr="00BE679C" w14:paraId="21479165" w14:textId="77777777" w:rsidTr="00D0697A">
        <w:trPr>
          <w:trHeight w:val="300"/>
        </w:trPr>
        <w:tc>
          <w:tcPr>
            <w:tcW w:w="551" w:type="dxa"/>
            <w:tcBorders>
              <w:top w:val="nil"/>
              <w:left w:val="nil"/>
              <w:bottom w:val="nil"/>
              <w:right w:val="nil"/>
            </w:tcBorders>
            <w:shd w:val="clear" w:color="auto" w:fill="auto"/>
            <w:noWrap/>
            <w:vAlign w:val="bottom"/>
            <w:hideMark/>
          </w:tcPr>
          <w:p w14:paraId="3BA5DF48"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148</w:t>
            </w:r>
          </w:p>
        </w:tc>
        <w:tc>
          <w:tcPr>
            <w:tcW w:w="8896" w:type="dxa"/>
            <w:tcBorders>
              <w:top w:val="nil"/>
              <w:left w:val="nil"/>
              <w:bottom w:val="nil"/>
              <w:right w:val="nil"/>
            </w:tcBorders>
            <w:shd w:val="clear" w:color="auto" w:fill="auto"/>
            <w:noWrap/>
            <w:vAlign w:val="bottom"/>
            <w:hideMark/>
          </w:tcPr>
          <w:p w14:paraId="6573A9D7"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True Religion Apparel, Inc.</w:t>
            </w:r>
          </w:p>
        </w:tc>
      </w:tr>
      <w:tr w:rsidR="00CF3185" w:rsidRPr="00BE679C" w14:paraId="3F3035E7" w14:textId="77777777" w:rsidTr="00D0697A">
        <w:trPr>
          <w:trHeight w:val="300"/>
        </w:trPr>
        <w:tc>
          <w:tcPr>
            <w:tcW w:w="551" w:type="dxa"/>
            <w:tcBorders>
              <w:top w:val="nil"/>
              <w:left w:val="nil"/>
              <w:bottom w:val="nil"/>
              <w:right w:val="nil"/>
            </w:tcBorders>
            <w:shd w:val="clear" w:color="auto" w:fill="auto"/>
            <w:noWrap/>
            <w:vAlign w:val="bottom"/>
            <w:hideMark/>
          </w:tcPr>
          <w:p w14:paraId="51A1A5EF"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149</w:t>
            </w:r>
          </w:p>
        </w:tc>
        <w:tc>
          <w:tcPr>
            <w:tcW w:w="8896" w:type="dxa"/>
            <w:tcBorders>
              <w:top w:val="nil"/>
              <w:left w:val="nil"/>
              <w:bottom w:val="nil"/>
              <w:right w:val="nil"/>
            </w:tcBorders>
            <w:shd w:val="clear" w:color="auto" w:fill="auto"/>
            <w:noWrap/>
            <w:vAlign w:val="bottom"/>
            <w:hideMark/>
          </w:tcPr>
          <w:p w14:paraId="41679E49" w14:textId="5B956B59"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Tumi Holdings</w:t>
            </w:r>
            <w:r w:rsidR="00553417">
              <w:rPr>
                <w:rFonts w:eastAsia="Times New Roman" w:cs="Times New Roman"/>
                <w:color w:val="000000"/>
                <w:lang w:eastAsia="en-GB"/>
              </w:rPr>
              <w:t>,</w:t>
            </w:r>
            <w:r w:rsidRPr="00BE679C">
              <w:rPr>
                <w:rFonts w:eastAsia="Times New Roman" w:cs="Times New Roman"/>
                <w:color w:val="000000"/>
                <w:lang w:eastAsia="en-GB"/>
              </w:rPr>
              <w:t xml:space="preserve"> Inc</w:t>
            </w:r>
            <w:r w:rsidR="00553417">
              <w:rPr>
                <w:rFonts w:eastAsia="Times New Roman" w:cs="Times New Roman"/>
                <w:color w:val="000000"/>
                <w:lang w:eastAsia="en-GB"/>
              </w:rPr>
              <w:t>.</w:t>
            </w:r>
          </w:p>
        </w:tc>
      </w:tr>
      <w:tr w:rsidR="00CF3185" w:rsidRPr="00BE679C" w14:paraId="57C93C67" w14:textId="77777777" w:rsidTr="00D0697A">
        <w:trPr>
          <w:trHeight w:val="300"/>
        </w:trPr>
        <w:tc>
          <w:tcPr>
            <w:tcW w:w="551" w:type="dxa"/>
            <w:tcBorders>
              <w:top w:val="nil"/>
              <w:left w:val="nil"/>
              <w:bottom w:val="nil"/>
              <w:right w:val="nil"/>
            </w:tcBorders>
            <w:shd w:val="clear" w:color="auto" w:fill="auto"/>
            <w:noWrap/>
            <w:vAlign w:val="bottom"/>
            <w:hideMark/>
          </w:tcPr>
          <w:p w14:paraId="3790C186"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150</w:t>
            </w:r>
          </w:p>
        </w:tc>
        <w:tc>
          <w:tcPr>
            <w:tcW w:w="8896" w:type="dxa"/>
            <w:tcBorders>
              <w:top w:val="nil"/>
              <w:left w:val="nil"/>
              <w:bottom w:val="nil"/>
              <w:right w:val="nil"/>
            </w:tcBorders>
            <w:shd w:val="clear" w:color="auto" w:fill="auto"/>
            <w:noWrap/>
            <w:vAlign w:val="bottom"/>
            <w:hideMark/>
          </w:tcPr>
          <w:p w14:paraId="475D0D04" w14:textId="645A38E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Under Armour</w:t>
            </w:r>
            <w:r w:rsidR="00553417">
              <w:rPr>
                <w:rFonts w:eastAsia="Times New Roman" w:cs="Times New Roman"/>
                <w:color w:val="000000"/>
                <w:lang w:eastAsia="en-GB"/>
              </w:rPr>
              <w:t>,</w:t>
            </w:r>
            <w:r w:rsidRPr="00BE679C">
              <w:rPr>
                <w:rFonts w:eastAsia="Times New Roman" w:cs="Times New Roman"/>
                <w:color w:val="000000"/>
                <w:lang w:eastAsia="en-GB"/>
              </w:rPr>
              <w:t xml:space="preserve"> Inc</w:t>
            </w:r>
            <w:r w:rsidR="00553417">
              <w:rPr>
                <w:rFonts w:eastAsia="Times New Roman" w:cs="Times New Roman"/>
                <w:color w:val="000000"/>
                <w:lang w:eastAsia="en-GB"/>
              </w:rPr>
              <w:t>.</w:t>
            </w:r>
          </w:p>
        </w:tc>
      </w:tr>
      <w:tr w:rsidR="00CF3185" w:rsidRPr="00BE679C" w14:paraId="029E0CAA" w14:textId="77777777" w:rsidTr="00D0697A">
        <w:trPr>
          <w:trHeight w:val="300"/>
        </w:trPr>
        <w:tc>
          <w:tcPr>
            <w:tcW w:w="551" w:type="dxa"/>
            <w:tcBorders>
              <w:top w:val="nil"/>
              <w:left w:val="nil"/>
              <w:bottom w:val="nil"/>
              <w:right w:val="nil"/>
            </w:tcBorders>
            <w:shd w:val="clear" w:color="auto" w:fill="auto"/>
            <w:noWrap/>
            <w:vAlign w:val="bottom"/>
            <w:hideMark/>
          </w:tcPr>
          <w:p w14:paraId="5E1F0F1D"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151</w:t>
            </w:r>
          </w:p>
        </w:tc>
        <w:tc>
          <w:tcPr>
            <w:tcW w:w="8896" w:type="dxa"/>
            <w:tcBorders>
              <w:top w:val="nil"/>
              <w:left w:val="nil"/>
              <w:bottom w:val="nil"/>
              <w:right w:val="nil"/>
            </w:tcBorders>
            <w:shd w:val="clear" w:color="auto" w:fill="auto"/>
            <w:noWrap/>
            <w:vAlign w:val="bottom"/>
            <w:hideMark/>
          </w:tcPr>
          <w:p w14:paraId="6893A140"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Union Jean Company</w:t>
            </w:r>
          </w:p>
        </w:tc>
      </w:tr>
      <w:tr w:rsidR="00CF3185" w:rsidRPr="00BE679C" w14:paraId="57D9C3C5" w14:textId="77777777" w:rsidTr="00D0697A">
        <w:trPr>
          <w:trHeight w:val="300"/>
        </w:trPr>
        <w:tc>
          <w:tcPr>
            <w:tcW w:w="551" w:type="dxa"/>
            <w:tcBorders>
              <w:top w:val="nil"/>
              <w:left w:val="nil"/>
              <w:bottom w:val="nil"/>
              <w:right w:val="nil"/>
            </w:tcBorders>
            <w:shd w:val="clear" w:color="auto" w:fill="auto"/>
            <w:noWrap/>
            <w:vAlign w:val="bottom"/>
            <w:hideMark/>
          </w:tcPr>
          <w:p w14:paraId="04588544"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152</w:t>
            </w:r>
          </w:p>
        </w:tc>
        <w:tc>
          <w:tcPr>
            <w:tcW w:w="8896" w:type="dxa"/>
            <w:tcBorders>
              <w:top w:val="nil"/>
              <w:left w:val="nil"/>
              <w:bottom w:val="nil"/>
              <w:right w:val="nil"/>
            </w:tcBorders>
            <w:shd w:val="clear" w:color="auto" w:fill="auto"/>
            <w:noWrap/>
            <w:vAlign w:val="bottom"/>
            <w:hideMark/>
          </w:tcPr>
          <w:p w14:paraId="52FD3B53"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United Arrows Ltd</w:t>
            </w:r>
          </w:p>
        </w:tc>
      </w:tr>
      <w:tr w:rsidR="00CF3185" w:rsidRPr="00BE679C" w14:paraId="68777406" w14:textId="77777777" w:rsidTr="00D0697A">
        <w:trPr>
          <w:trHeight w:val="300"/>
        </w:trPr>
        <w:tc>
          <w:tcPr>
            <w:tcW w:w="551" w:type="dxa"/>
            <w:tcBorders>
              <w:top w:val="nil"/>
              <w:left w:val="nil"/>
              <w:bottom w:val="nil"/>
              <w:right w:val="nil"/>
            </w:tcBorders>
            <w:shd w:val="clear" w:color="auto" w:fill="auto"/>
            <w:noWrap/>
            <w:vAlign w:val="bottom"/>
            <w:hideMark/>
          </w:tcPr>
          <w:p w14:paraId="58384B4F"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153</w:t>
            </w:r>
          </w:p>
        </w:tc>
        <w:tc>
          <w:tcPr>
            <w:tcW w:w="8896" w:type="dxa"/>
            <w:tcBorders>
              <w:top w:val="nil"/>
              <w:left w:val="nil"/>
              <w:bottom w:val="nil"/>
              <w:right w:val="nil"/>
            </w:tcBorders>
            <w:shd w:val="clear" w:color="auto" w:fill="auto"/>
            <w:noWrap/>
            <w:vAlign w:val="bottom"/>
            <w:hideMark/>
          </w:tcPr>
          <w:p w14:paraId="02AE0160"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Urban Outfitters</w:t>
            </w:r>
          </w:p>
        </w:tc>
      </w:tr>
      <w:tr w:rsidR="00CF3185" w:rsidRPr="00BE679C" w14:paraId="1EF0167B" w14:textId="77777777" w:rsidTr="00D0697A">
        <w:trPr>
          <w:trHeight w:val="300"/>
        </w:trPr>
        <w:tc>
          <w:tcPr>
            <w:tcW w:w="551" w:type="dxa"/>
            <w:tcBorders>
              <w:top w:val="nil"/>
              <w:left w:val="nil"/>
              <w:bottom w:val="nil"/>
              <w:right w:val="nil"/>
            </w:tcBorders>
            <w:shd w:val="clear" w:color="auto" w:fill="auto"/>
            <w:noWrap/>
            <w:vAlign w:val="bottom"/>
            <w:hideMark/>
          </w:tcPr>
          <w:p w14:paraId="49AAF435"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154</w:t>
            </w:r>
          </w:p>
        </w:tc>
        <w:tc>
          <w:tcPr>
            <w:tcW w:w="8896" w:type="dxa"/>
            <w:tcBorders>
              <w:top w:val="nil"/>
              <w:left w:val="nil"/>
              <w:bottom w:val="nil"/>
              <w:right w:val="nil"/>
            </w:tcBorders>
            <w:shd w:val="clear" w:color="auto" w:fill="auto"/>
            <w:noWrap/>
            <w:vAlign w:val="bottom"/>
            <w:hideMark/>
          </w:tcPr>
          <w:p w14:paraId="3E67608F"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Vera Bradley, Inc.</w:t>
            </w:r>
          </w:p>
        </w:tc>
      </w:tr>
      <w:tr w:rsidR="00CF3185" w:rsidRPr="00BE679C" w14:paraId="599573DB" w14:textId="77777777" w:rsidTr="00D0697A">
        <w:trPr>
          <w:trHeight w:val="300"/>
        </w:trPr>
        <w:tc>
          <w:tcPr>
            <w:tcW w:w="551" w:type="dxa"/>
            <w:tcBorders>
              <w:top w:val="nil"/>
              <w:left w:val="nil"/>
              <w:bottom w:val="nil"/>
              <w:right w:val="nil"/>
            </w:tcBorders>
            <w:shd w:val="clear" w:color="auto" w:fill="auto"/>
            <w:noWrap/>
            <w:vAlign w:val="bottom"/>
            <w:hideMark/>
          </w:tcPr>
          <w:p w14:paraId="7B9B3FED"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155</w:t>
            </w:r>
          </w:p>
        </w:tc>
        <w:tc>
          <w:tcPr>
            <w:tcW w:w="8896" w:type="dxa"/>
            <w:tcBorders>
              <w:top w:val="nil"/>
              <w:left w:val="nil"/>
              <w:bottom w:val="nil"/>
              <w:right w:val="nil"/>
            </w:tcBorders>
            <w:shd w:val="clear" w:color="auto" w:fill="auto"/>
            <w:noWrap/>
            <w:vAlign w:val="bottom"/>
            <w:hideMark/>
          </w:tcPr>
          <w:p w14:paraId="0DF05FBC"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VF Corporation</w:t>
            </w:r>
          </w:p>
        </w:tc>
      </w:tr>
      <w:tr w:rsidR="00CF3185" w:rsidRPr="00BE679C" w14:paraId="6C6C47B2" w14:textId="77777777" w:rsidTr="00D0697A">
        <w:trPr>
          <w:trHeight w:val="300"/>
        </w:trPr>
        <w:tc>
          <w:tcPr>
            <w:tcW w:w="551" w:type="dxa"/>
            <w:tcBorders>
              <w:top w:val="nil"/>
              <w:left w:val="nil"/>
              <w:bottom w:val="nil"/>
              <w:right w:val="nil"/>
            </w:tcBorders>
            <w:shd w:val="clear" w:color="auto" w:fill="auto"/>
            <w:noWrap/>
            <w:vAlign w:val="bottom"/>
            <w:hideMark/>
          </w:tcPr>
          <w:p w14:paraId="558A7A1D"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156</w:t>
            </w:r>
          </w:p>
        </w:tc>
        <w:tc>
          <w:tcPr>
            <w:tcW w:w="8896" w:type="dxa"/>
            <w:tcBorders>
              <w:top w:val="nil"/>
              <w:left w:val="nil"/>
              <w:bottom w:val="nil"/>
              <w:right w:val="nil"/>
            </w:tcBorders>
            <w:shd w:val="clear" w:color="auto" w:fill="auto"/>
            <w:noWrap/>
            <w:vAlign w:val="bottom"/>
            <w:hideMark/>
          </w:tcPr>
          <w:p w14:paraId="3C7B9768"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W lamb</w:t>
            </w:r>
          </w:p>
        </w:tc>
      </w:tr>
      <w:tr w:rsidR="00CF3185" w:rsidRPr="00BE679C" w14:paraId="030690AC" w14:textId="77777777" w:rsidTr="00D0697A">
        <w:trPr>
          <w:trHeight w:val="300"/>
        </w:trPr>
        <w:tc>
          <w:tcPr>
            <w:tcW w:w="551" w:type="dxa"/>
            <w:tcBorders>
              <w:top w:val="nil"/>
              <w:left w:val="nil"/>
              <w:bottom w:val="nil"/>
              <w:right w:val="nil"/>
            </w:tcBorders>
            <w:shd w:val="clear" w:color="auto" w:fill="auto"/>
            <w:noWrap/>
            <w:vAlign w:val="bottom"/>
            <w:hideMark/>
          </w:tcPr>
          <w:p w14:paraId="11076C7B"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157</w:t>
            </w:r>
          </w:p>
        </w:tc>
        <w:tc>
          <w:tcPr>
            <w:tcW w:w="8896" w:type="dxa"/>
            <w:tcBorders>
              <w:top w:val="nil"/>
              <w:left w:val="nil"/>
              <w:bottom w:val="nil"/>
              <w:right w:val="nil"/>
            </w:tcBorders>
            <w:shd w:val="clear" w:color="auto" w:fill="auto"/>
            <w:noWrap/>
            <w:vAlign w:val="bottom"/>
            <w:hideMark/>
          </w:tcPr>
          <w:p w14:paraId="64D9650D"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Wacoal Holdings Corporation (ADR)</w:t>
            </w:r>
          </w:p>
        </w:tc>
      </w:tr>
      <w:tr w:rsidR="00CF3185" w:rsidRPr="00BE679C" w14:paraId="7E1A2A1E" w14:textId="77777777" w:rsidTr="00D0697A">
        <w:trPr>
          <w:trHeight w:val="300"/>
        </w:trPr>
        <w:tc>
          <w:tcPr>
            <w:tcW w:w="551" w:type="dxa"/>
            <w:tcBorders>
              <w:top w:val="nil"/>
              <w:left w:val="nil"/>
              <w:bottom w:val="nil"/>
              <w:right w:val="nil"/>
            </w:tcBorders>
            <w:shd w:val="clear" w:color="auto" w:fill="auto"/>
            <w:noWrap/>
            <w:vAlign w:val="bottom"/>
            <w:hideMark/>
          </w:tcPr>
          <w:p w14:paraId="2DE8CE02"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158</w:t>
            </w:r>
          </w:p>
        </w:tc>
        <w:tc>
          <w:tcPr>
            <w:tcW w:w="8896" w:type="dxa"/>
            <w:tcBorders>
              <w:top w:val="nil"/>
              <w:left w:val="nil"/>
              <w:bottom w:val="nil"/>
              <w:right w:val="nil"/>
            </w:tcBorders>
            <w:shd w:val="clear" w:color="auto" w:fill="auto"/>
            <w:noWrap/>
            <w:vAlign w:val="bottom"/>
            <w:hideMark/>
          </w:tcPr>
          <w:p w14:paraId="5733ED0F"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Wal Mart Stores, Inc.</w:t>
            </w:r>
          </w:p>
        </w:tc>
      </w:tr>
      <w:tr w:rsidR="00CF3185" w:rsidRPr="00BE679C" w14:paraId="477CC0D1" w14:textId="77777777" w:rsidTr="00D0697A">
        <w:trPr>
          <w:trHeight w:val="300"/>
        </w:trPr>
        <w:tc>
          <w:tcPr>
            <w:tcW w:w="551" w:type="dxa"/>
            <w:tcBorders>
              <w:top w:val="nil"/>
              <w:left w:val="nil"/>
              <w:bottom w:val="nil"/>
              <w:right w:val="nil"/>
            </w:tcBorders>
            <w:shd w:val="clear" w:color="auto" w:fill="auto"/>
            <w:noWrap/>
            <w:vAlign w:val="bottom"/>
            <w:hideMark/>
          </w:tcPr>
          <w:p w14:paraId="4CCEC0A7"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159</w:t>
            </w:r>
          </w:p>
        </w:tc>
        <w:tc>
          <w:tcPr>
            <w:tcW w:w="8896" w:type="dxa"/>
            <w:tcBorders>
              <w:top w:val="nil"/>
              <w:left w:val="nil"/>
              <w:bottom w:val="nil"/>
              <w:right w:val="nil"/>
            </w:tcBorders>
            <w:shd w:val="clear" w:color="auto" w:fill="auto"/>
            <w:noWrap/>
            <w:vAlign w:val="bottom"/>
            <w:hideMark/>
          </w:tcPr>
          <w:p w14:paraId="32C194F8"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Walt Disney Company (The)</w:t>
            </w:r>
          </w:p>
        </w:tc>
      </w:tr>
      <w:tr w:rsidR="00CF3185" w:rsidRPr="00BE679C" w14:paraId="7C7B1800" w14:textId="77777777" w:rsidTr="00D0697A">
        <w:trPr>
          <w:trHeight w:val="300"/>
        </w:trPr>
        <w:tc>
          <w:tcPr>
            <w:tcW w:w="551" w:type="dxa"/>
            <w:tcBorders>
              <w:top w:val="nil"/>
              <w:left w:val="nil"/>
              <w:bottom w:val="nil"/>
              <w:right w:val="nil"/>
            </w:tcBorders>
            <w:shd w:val="clear" w:color="auto" w:fill="auto"/>
            <w:noWrap/>
            <w:vAlign w:val="bottom"/>
            <w:hideMark/>
          </w:tcPr>
          <w:p w14:paraId="17FDD9C9"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160</w:t>
            </w:r>
          </w:p>
        </w:tc>
        <w:tc>
          <w:tcPr>
            <w:tcW w:w="8896" w:type="dxa"/>
            <w:tcBorders>
              <w:top w:val="nil"/>
              <w:left w:val="nil"/>
              <w:bottom w:val="nil"/>
              <w:right w:val="nil"/>
            </w:tcBorders>
            <w:shd w:val="clear" w:color="auto" w:fill="auto"/>
            <w:noWrap/>
            <w:vAlign w:val="bottom"/>
            <w:hideMark/>
          </w:tcPr>
          <w:p w14:paraId="0098AEEB" w14:textId="2F96C363"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Warnaco Group</w:t>
            </w:r>
            <w:r w:rsidR="00553417">
              <w:rPr>
                <w:rFonts w:eastAsia="Times New Roman" w:cs="Times New Roman"/>
                <w:color w:val="000000"/>
                <w:lang w:eastAsia="en-GB"/>
              </w:rPr>
              <w:t>,</w:t>
            </w:r>
            <w:r w:rsidRPr="00BE679C">
              <w:rPr>
                <w:rFonts w:eastAsia="Times New Roman" w:cs="Times New Roman"/>
                <w:color w:val="000000"/>
                <w:lang w:eastAsia="en-GB"/>
              </w:rPr>
              <w:t xml:space="preserve"> Inc</w:t>
            </w:r>
            <w:r w:rsidR="00553417">
              <w:rPr>
                <w:rFonts w:eastAsia="Times New Roman" w:cs="Times New Roman"/>
                <w:color w:val="000000"/>
                <w:lang w:eastAsia="en-GB"/>
              </w:rPr>
              <w:t>.</w:t>
            </w:r>
          </w:p>
        </w:tc>
      </w:tr>
      <w:tr w:rsidR="00CF3185" w:rsidRPr="00BE679C" w14:paraId="31A71BFF" w14:textId="77777777" w:rsidTr="00D0697A">
        <w:trPr>
          <w:trHeight w:val="300"/>
        </w:trPr>
        <w:tc>
          <w:tcPr>
            <w:tcW w:w="551" w:type="dxa"/>
            <w:tcBorders>
              <w:top w:val="nil"/>
              <w:left w:val="nil"/>
              <w:bottom w:val="nil"/>
              <w:right w:val="nil"/>
            </w:tcBorders>
            <w:shd w:val="clear" w:color="auto" w:fill="auto"/>
            <w:noWrap/>
            <w:vAlign w:val="bottom"/>
            <w:hideMark/>
          </w:tcPr>
          <w:p w14:paraId="1954C5C5"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161</w:t>
            </w:r>
          </w:p>
        </w:tc>
        <w:tc>
          <w:tcPr>
            <w:tcW w:w="8896" w:type="dxa"/>
            <w:tcBorders>
              <w:top w:val="nil"/>
              <w:left w:val="nil"/>
              <w:bottom w:val="nil"/>
              <w:right w:val="nil"/>
            </w:tcBorders>
            <w:shd w:val="clear" w:color="auto" w:fill="auto"/>
            <w:noWrap/>
            <w:vAlign w:val="bottom"/>
            <w:hideMark/>
          </w:tcPr>
          <w:p w14:paraId="6433C8B1"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WE Fashion</w:t>
            </w:r>
          </w:p>
        </w:tc>
      </w:tr>
      <w:tr w:rsidR="00CF3185" w:rsidRPr="00BE679C" w14:paraId="1C778A30" w14:textId="77777777" w:rsidTr="00D0697A">
        <w:trPr>
          <w:trHeight w:val="300"/>
        </w:trPr>
        <w:tc>
          <w:tcPr>
            <w:tcW w:w="551" w:type="dxa"/>
            <w:tcBorders>
              <w:top w:val="nil"/>
              <w:left w:val="nil"/>
              <w:bottom w:val="nil"/>
              <w:right w:val="nil"/>
            </w:tcBorders>
            <w:shd w:val="clear" w:color="auto" w:fill="auto"/>
            <w:noWrap/>
            <w:vAlign w:val="bottom"/>
            <w:hideMark/>
          </w:tcPr>
          <w:p w14:paraId="72E9DC7A"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162</w:t>
            </w:r>
          </w:p>
        </w:tc>
        <w:tc>
          <w:tcPr>
            <w:tcW w:w="8896" w:type="dxa"/>
            <w:tcBorders>
              <w:top w:val="nil"/>
              <w:left w:val="nil"/>
              <w:bottom w:val="nil"/>
              <w:right w:val="nil"/>
            </w:tcBorders>
            <w:shd w:val="clear" w:color="auto" w:fill="auto"/>
            <w:noWrap/>
            <w:vAlign w:val="bottom"/>
            <w:hideMark/>
          </w:tcPr>
          <w:p w14:paraId="10BC222B"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White Company (The)</w:t>
            </w:r>
          </w:p>
        </w:tc>
      </w:tr>
      <w:tr w:rsidR="00CF3185" w:rsidRPr="00BE679C" w14:paraId="15879D1A" w14:textId="77777777" w:rsidTr="00D0697A">
        <w:trPr>
          <w:trHeight w:val="300"/>
        </w:trPr>
        <w:tc>
          <w:tcPr>
            <w:tcW w:w="551" w:type="dxa"/>
            <w:tcBorders>
              <w:top w:val="nil"/>
              <w:left w:val="nil"/>
              <w:bottom w:val="nil"/>
              <w:right w:val="nil"/>
            </w:tcBorders>
            <w:shd w:val="clear" w:color="auto" w:fill="auto"/>
            <w:noWrap/>
            <w:vAlign w:val="bottom"/>
            <w:hideMark/>
          </w:tcPr>
          <w:p w14:paraId="30FD209D"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163</w:t>
            </w:r>
          </w:p>
        </w:tc>
        <w:tc>
          <w:tcPr>
            <w:tcW w:w="8896" w:type="dxa"/>
            <w:tcBorders>
              <w:top w:val="nil"/>
              <w:left w:val="nil"/>
              <w:bottom w:val="nil"/>
              <w:right w:val="nil"/>
            </w:tcBorders>
            <w:shd w:val="clear" w:color="auto" w:fill="auto"/>
            <w:noWrap/>
            <w:vAlign w:val="bottom"/>
            <w:hideMark/>
          </w:tcPr>
          <w:p w14:paraId="79D90451"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Wigwam Mills, Inc.</w:t>
            </w:r>
          </w:p>
        </w:tc>
      </w:tr>
      <w:tr w:rsidR="00CF3185" w:rsidRPr="00BE679C" w14:paraId="26BED88C" w14:textId="77777777" w:rsidTr="00D0697A">
        <w:trPr>
          <w:trHeight w:val="300"/>
        </w:trPr>
        <w:tc>
          <w:tcPr>
            <w:tcW w:w="551" w:type="dxa"/>
            <w:tcBorders>
              <w:top w:val="nil"/>
              <w:left w:val="nil"/>
              <w:bottom w:val="nil"/>
              <w:right w:val="nil"/>
            </w:tcBorders>
            <w:shd w:val="clear" w:color="auto" w:fill="auto"/>
            <w:noWrap/>
            <w:vAlign w:val="bottom"/>
            <w:hideMark/>
          </w:tcPr>
          <w:p w14:paraId="0EA2A3B9"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164</w:t>
            </w:r>
          </w:p>
        </w:tc>
        <w:tc>
          <w:tcPr>
            <w:tcW w:w="8896" w:type="dxa"/>
            <w:tcBorders>
              <w:top w:val="nil"/>
              <w:left w:val="nil"/>
              <w:bottom w:val="nil"/>
              <w:right w:val="nil"/>
            </w:tcBorders>
            <w:shd w:val="clear" w:color="auto" w:fill="auto"/>
            <w:noWrap/>
            <w:vAlign w:val="bottom"/>
            <w:hideMark/>
          </w:tcPr>
          <w:p w14:paraId="106FA94E"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Williams Sonoma</w:t>
            </w:r>
          </w:p>
        </w:tc>
      </w:tr>
      <w:tr w:rsidR="00CF3185" w:rsidRPr="00BE679C" w14:paraId="1CD37240" w14:textId="77777777" w:rsidTr="00D0697A">
        <w:trPr>
          <w:trHeight w:val="300"/>
        </w:trPr>
        <w:tc>
          <w:tcPr>
            <w:tcW w:w="551" w:type="dxa"/>
            <w:tcBorders>
              <w:top w:val="nil"/>
              <w:left w:val="nil"/>
              <w:bottom w:val="nil"/>
              <w:right w:val="nil"/>
            </w:tcBorders>
            <w:shd w:val="clear" w:color="auto" w:fill="auto"/>
            <w:noWrap/>
            <w:vAlign w:val="bottom"/>
            <w:hideMark/>
          </w:tcPr>
          <w:p w14:paraId="02864A14"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165</w:t>
            </w:r>
          </w:p>
        </w:tc>
        <w:tc>
          <w:tcPr>
            <w:tcW w:w="8896" w:type="dxa"/>
            <w:tcBorders>
              <w:top w:val="nil"/>
              <w:left w:val="nil"/>
              <w:bottom w:val="nil"/>
              <w:right w:val="nil"/>
            </w:tcBorders>
            <w:shd w:val="clear" w:color="auto" w:fill="auto"/>
            <w:noWrap/>
            <w:vAlign w:val="bottom"/>
            <w:hideMark/>
          </w:tcPr>
          <w:p w14:paraId="74D4A539"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Wilster  Apparel Group</w:t>
            </w:r>
          </w:p>
        </w:tc>
      </w:tr>
      <w:tr w:rsidR="00CF3185" w:rsidRPr="00BE679C" w14:paraId="2F6AAB52" w14:textId="77777777" w:rsidTr="00D0697A">
        <w:trPr>
          <w:trHeight w:val="300"/>
        </w:trPr>
        <w:tc>
          <w:tcPr>
            <w:tcW w:w="551" w:type="dxa"/>
            <w:tcBorders>
              <w:top w:val="nil"/>
              <w:left w:val="nil"/>
              <w:bottom w:val="nil"/>
              <w:right w:val="nil"/>
            </w:tcBorders>
            <w:shd w:val="clear" w:color="auto" w:fill="auto"/>
            <w:noWrap/>
            <w:vAlign w:val="bottom"/>
            <w:hideMark/>
          </w:tcPr>
          <w:p w14:paraId="76D2B313"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166</w:t>
            </w:r>
          </w:p>
        </w:tc>
        <w:tc>
          <w:tcPr>
            <w:tcW w:w="8896" w:type="dxa"/>
            <w:tcBorders>
              <w:top w:val="nil"/>
              <w:left w:val="nil"/>
              <w:bottom w:val="nil"/>
              <w:right w:val="nil"/>
            </w:tcBorders>
            <w:shd w:val="clear" w:color="auto" w:fill="auto"/>
            <w:noWrap/>
            <w:vAlign w:val="bottom"/>
            <w:hideMark/>
          </w:tcPr>
          <w:p w14:paraId="0C2CD817"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Windsor Textiles</w:t>
            </w:r>
          </w:p>
        </w:tc>
      </w:tr>
      <w:tr w:rsidR="00CF3185" w:rsidRPr="00BE679C" w14:paraId="72C81D41" w14:textId="77777777" w:rsidTr="00D0697A">
        <w:trPr>
          <w:trHeight w:val="300"/>
        </w:trPr>
        <w:tc>
          <w:tcPr>
            <w:tcW w:w="551" w:type="dxa"/>
            <w:tcBorders>
              <w:top w:val="nil"/>
              <w:left w:val="nil"/>
              <w:bottom w:val="nil"/>
              <w:right w:val="nil"/>
            </w:tcBorders>
            <w:shd w:val="clear" w:color="auto" w:fill="auto"/>
            <w:noWrap/>
            <w:vAlign w:val="bottom"/>
            <w:hideMark/>
          </w:tcPr>
          <w:p w14:paraId="2A3B2EC6" w14:textId="77777777" w:rsidR="00CF3185" w:rsidRPr="00BE679C" w:rsidRDefault="00CF3185" w:rsidP="00CF3185">
            <w:pPr>
              <w:spacing w:after="0" w:line="240" w:lineRule="auto"/>
              <w:jc w:val="right"/>
              <w:rPr>
                <w:rFonts w:eastAsia="Times New Roman" w:cs="Times New Roman"/>
                <w:color w:val="000000"/>
                <w:lang w:eastAsia="en-GB"/>
              </w:rPr>
            </w:pPr>
            <w:r w:rsidRPr="00BE679C">
              <w:rPr>
                <w:rFonts w:eastAsia="Times New Roman" w:cs="Times New Roman"/>
                <w:color w:val="000000"/>
                <w:lang w:eastAsia="en-GB"/>
              </w:rPr>
              <w:t>167</w:t>
            </w:r>
          </w:p>
        </w:tc>
        <w:tc>
          <w:tcPr>
            <w:tcW w:w="8896" w:type="dxa"/>
            <w:tcBorders>
              <w:top w:val="nil"/>
              <w:left w:val="nil"/>
              <w:bottom w:val="nil"/>
              <w:right w:val="nil"/>
            </w:tcBorders>
            <w:shd w:val="clear" w:color="auto" w:fill="auto"/>
            <w:noWrap/>
            <w:vAlign w:val="bottom"/>
            <w:hideMark/>
          </w:tcPr>
          <w:p w14:paraId="3B7E2E6F" w14:textId="77777777" w:rsidR="00CF3185" w:rsidRPr="00BE679C" w:rsidRDefault="00CF3185" w:rsidP="00CF3185">
            <w:pPr>
              <w:spacing w:after="0" w:line="240" w:lineRule="auto"/>
              <w:rPr>
                <w:rFonts w:eastAsia="Times New Roman" w:cs="Times New Roman"/>
                <w:color w:val="000000"/>
                <w:lang w:eastAsia="en-GB"/>
              </w:rPr>
            </w:pPr>
            <w:r w:rsidRPr="00BE679C">
              <w:rPr>
                <w:rFonts w:eastAsia="Times New Roman" w:cs="Times New Roman"/>
                <w:color w:val="000000"/>
                <w:lang w:eastAsia="en-GB"/>
              </w:rPr>
              <w:t>Winter Kate</w:t>
            </w:r>
          </w:p>
        </w:tc>
      </w:tr>
    </w:tbl>
    <w:p w14:paraId="02174B04" w14:textId="77777777" w:rsidR="00614E9B" w:rsidRPr="00BE679C" w:rsidRDefault="00614E9B" w:rsidP="004B1ED3">
      <w:pPr>
        <w:spacing w:after="0"/>
      </w:pPr>
    </w:p>
    <w:p w14:paraId="52A58A6E" w14:textId="77777777" w:rsidR="00614E9B" w:rsidRPr="00BE679C" w:rsidRDefault="00614E9B">
      <w:r w:rsidRPr="00BE679C">
        <w:br w:type="page"/>
      </w:r>
    </w:p>
    <w:p w14:paraId="33BC7DB9" w14:textId="77777777" w:rsidR="00614E9B" w:rsidRPr="00BE679C" w:rsidRDefault="00614E9B" w:rsidP="004B1ED3">
      <w:pPr>
        <w:spacing w:after="0"/>
        <w:sectPr w:rsidR="00614E9B" w:rsidRPr="00BE679C" w:rsidSect="003333EB">
          <w:type w:val="continuous"/>
          <w:pgSz w:w="11906" w:h="16838"/>
          <w:pgMar w:top="1440" w:right="1440" w:bottom="1440" w:left="1440" w:header="708" w:footer="708" w:gutter="0"/>
          <w:cols w:num="2" w:space="708"/>
          <w:docGrid w:linePitch="360"/>
        </w:sectPr>
      </w:pPr>
    </w:p>
    <w:p w14:paraId="612FF1EE" w14:textId="77777777" w:rsidR="00B821CB" w:rsidRPr="00BE679C" w:rsidRDefault="00614E9B" w:rsidP="00FE12E6">
      <w:pPr>
        <w:pStyle w:val="Heading1"/>
        <w:rPr>
          <w:rFonts w:ascii="Garamond" w:hAnsi="Garamond"/>
        </w:rPr>
      </w:pPr>
      <w:bookmarkStart w:id="9" w:name="_Toc392846238"/>
      <w:r w:rsidRPr="00BE679C">
        <w:rPr>
          <w:rFonts w:ascii="Garamond" w:hAnsi="Garamond"/>
        </w:rPr>
        <w:t>Annex 3</w:t>
      </w:r>
      <w:bookmarkEnd w:id="9"/>
      <w:r w:rsidRPr="00BE679C">
        <w:rPr>
          <w:rFonts w:ascii="Garamond" w:hAnsi="Garamond"/>
        </w:rPr>
        <w:t xml:space="preserve"> </w:t>
      </w:r>
    </w:p>
    <w:p w14:paraId="07611B7E" w14:textId="77777777" w:rsidR="00FE12E6" w:rsidRPr="00BE679C" w:rsidRDefault="00FE12E6" w:rsidP="004B1ED3">
      <w:pPr>
        <w:spacing w:after="0"/>
        <w:rPr>
          <w:b/>
          <w:sz w:val="24"/>
          <w:szCs w:val="24"/>
        </w:rPr>
      </w:pPr>
      <w:r w:rsidRPr="00BE679C">
        <w:rPr>
          <w:b/>
          <w:sz w:val="24"/>
          <w:szCs w:val="24"/>
        </w:rPr>
        <w:t>Reports published with OSF financial support:</w:t>
      </w:r>
    </w:p>
    <w:p w14:paraId="3368770F" w14:textId="77777777" w:rsidR="00FE12E6" w:rsidRPr="00BE679C" w:rsidRDefault="00FE12E6" w:rsidP="004B1ED3">
      <w:pPr>
        <w:spacing w:after="0"/>
        <w:rPr>
          <w:sz w:val="24"/>
          <w:szCs w:val="24"/>
        </w:rPr>
      </w:pPr>
    </w:p>
    <w:p w14:paraId="49AC3C76" w14:textId="1B533F29" w:rsidR="00FE12E6" w:rsidRPr="00BE679C" w:rsidRDefault="00274D91" w:rsidP="00FE12E6">
      <w:pPr>
        <w:spacing w:after="0"/>
        <w:rPr>
          <w:sz w:val="24"/>
          <w:szCs w:val="24"/>
        </w:rPr>
      </w:pPr>
      <w:r>
        <w:rPr>
          <w:sz w:val="24"/>
          <w:szCs w:val="24"/>
        </w:rPr>
        <w:t>“</w:t>
      </w:r>
      <w:r w:rsidR="00FE12E6" w:rsidRPr="00BE679C">
        <w:rPr>
          <w:sz w:val="24"/>
          <w:szCs w:val="24"/>
        </w:rPr>
        <w:t>Invisible to the World? The Dynamics of Forced Child Labor in the Cotton sector of Uzbekistan,</w:t>
      </w:r>
      <w:r>
        <w:rPr>
          <w:sz w:val="24"/>
          <w:szCs w:val="24"/>
        </w:rPr>
        <w:t>”</w:t>
      </w:r>
      <w:r w:rsidR="00FE12E6" w:rsidRPr="00BE679C">
        <w:rPr>
          <w:sz w:val="24"/>
          <w:szCs w:val="24"/>
        </w:rPr>
        <w:t xml:space="preserve"> SOAS: London, 2009, </w:t>
      </w:r>
      <w:hyperlink r:id="rId14" w:history="1">
        <w:r w:rsidR="00FE12E6" w:rsidRPr="00BE679C">
          <w:rPr>
            <w:rStyle w:val="Hyperlink"/>
            <w:sz w:val="24"/>
            <w:szCs w:val="24"/>
          </w:rPr>
          <w:t>http://www.soas.ac.uk/cccac/events/cotton-sector-in-central-asia-2005/file49842.pdf</w:t>
        </w:r>
      </w:hyperlink>
      <w:r w:rsidR="00FE12E6" w:rsidRPr="00BE679C">
        <w:rPr>
          <w:sz w:val="24"/>
          <w:szCs w:val="24"/>
        </w:rPr>
        <w:t xml:space="preserve">;  </w:t>
      </w:r>
    </w:p>
    <w:p w14:paraId="6F9855AD" w14:textId="77777777" w:rsidR="00FE12E6" w:rsidRPr="00BE679C" w:rsidRDefault="00FE12E6" w:rsidP="00FE12E6">
      <w:pPr>
        <w:spacing w:after="0"/>
        <w:rPr>
          <w:sz w:val="24"/>
          <w:szCs w:val="24"/>
        </w:rPr>
      </w:pPr>
    </w:p>
    <w:p w14:paraId="421BD3BF" w14:textId="58EE2F8C" w:rsidR="00FE12E6" w:rsidRPr="00BE679C" w:rsidRDefault="00274D91" w:rsidP="00FE12E6">
      <w:pPr>
        <w:spacing w:after="0"/>
        <w:rPr>
          <w:sz w:val="24"/>
          <w:szCs w:val="24"/>
        </w:rPr>
      </w:pPr>
      <w:r>
        <w:rPr>
          <w:sz w:val="24"/>
          <w:szCs w:val="24"/>
        </w:rPr>
        <w:t>“</w:t>
      </w:r>
      <w:r w:rsidR="00FE12E6" w:rsidRPr="00BE679C">
        <w:rPr>
          <w:sz w:val="24"/>
          <w:szCs w:val="24"/>
        </w:rPr>
        <w:t xml:space="preserve">What has </w:t>
      </w:r>
      <w:r>
        <w:rPr>
          <w:sz w:val="24"/>
          <w:szCs w:val="24"/>
        </w:rPr>
        <w:t>C</w:t>
      </w:r>
      <w:r w:rsidRPr="00BE679C">
        <w:rPr>
          <w:sz w:val="24"/>
          <w:szCs w:val="24"/>
        </w:rPr>
        <w:t>hanged</w:t>
      </w:r>
      <w:r>
        <w:rPr>
          <w:sz w:val="24"/>
          <w:szCs w:val="24"/>
        </w:rPr>
        <w:t>:</w:t>
      </w:r>
      <w:r w:rsidRPr="00BE679C">
        <w:rPr>
          <w:sz w:val="24"/>
          <w:szCs w:val="24"/>
        </w:rPr>
        <w:t xml:space="preserve"> </w:t>
      </w:r>
      <w:r w:rsidR="00FE12E6" w:rsidRPr="00BE679C">
        <w:rPr>
          <w:sz w:val="24"/>
          <w:szCs w:val="24"/>
        </w:rPr>
        <w:t xml:space="preserve">Progress in </w:t>
      </w:r>
      <w:r>
        <w:rPr>
          <w:sz w:val="24"/>
          <w:szCs w:val="24"/>
        </w:rPr>
        <w:t>E</w:t>
      </w:r>
      <w:r w:rsidRPr="00BE679C">
        <w:rPr>
          <w:sz w:val="24"/>
          <w:szCs w:val="24"/>
        </w:rPr>
        <w:t xml:space="preserve">liminating </w:t>
      </w:r>
      <w:r w:rsidR="00FE12E6" w:rsidRPr="00BE679C">
        <w:rPr>
          <w:sz w:val="24"/>
          <w:szCs w:val="24"/>
        </w:rPr>
        <w:t xml:space="preserve">the </w:t>
      </w:r>
      <w:r>
        <w:rPr>
          <w:sz w:val="24"/>
          <w:szCs w:val="24"/>
        </w:rPr>
        <w:t>U</w:t>
      </w:r>
      <w:r w:rsidRPr="00BE679C">
        <w:rPr>
          <w:sz w:val="24"/>
          <w:szCs w:val="24"/>
        </w:rPr>
        <w:t xml:space="preserve">se </w:t>
      </w:r>
      <w:r w:rsidR="00FE12E6" w:rsidRPr="00BE679C">
        <w:rPr>
          <w:sz w:val="24"/>
          <w:szCs w:val="24"/>
        </w:rPr>
        <w:t xml:space="preserve">of </w:t>
      </w:r>
      <w:r>
        <w:rPr>
          <w:sz w:val="24"/>
          <w:szCs w:val="24"/>
        </w:rPr>
        <w:t>F</w:t>
      </w:r>
      <w:r w:rsidRPr="00BE679C">
        <w:rPr>
          <w:sz w:val="24"/>
          <w:szCs w:val="24"/>
        </w:rPr>
        <w:t xml:space="preserve">orced </w:t>
      </w:r>
      <w:r>
        <w:rPr>
          <w:sz w:val="24"/>
          <w:szCs w:val="24"/>
        </w:rPr>
        <w:t>C</w:t>
      </w:r>
      <w:r w:rsidRPr="00BE679C">
        <w:rPr>
          <w:sz w:val="24"/>
          <w:szCs w:val="24"/>
        </w:rPr>
        <w:t xml:space="preserve">hild </w:t>
      </w:r>
      <w:r>
        <w:rPr>
          <w:sz w:val="24"/>
          <w:szCs w:val="24"/>
        </w:rPr>
        <w:t>L</w:t>
      </w:r>
      <w:r w:rsidRPr="00BE679C">
        <w:rPr>
          <w:sz w:val="24"/>
          <w:szCs w:val="24"/>
        </w:rPr>
        <w:t xml:space="preserve">abor </w:t>
      </w:r>
      <w:r w:rsidR="00FE12E6" w:rsidRPr="00BE679C">
        <w:rPr>
          <w:sz w:val="24"/>
          <w:szCs w:val="24"/>
        </w:rPr>
        <w:t xml:space="preserve">in the </w:t>
      </w:r>
      <w:r>
        <w:rPr>
          <w:sz w:val="24"/>
          <w:szCs w:val="24"/>
        </w:rPr>
        <w:t>C</w:t>
      </w:r>
      <w:r w:rsidRPr="00BE679C">
        <w:rPr>
          <w:sz w:val="24"/>
          <w:szCs w:val="24"/>
        </w:rPr>
        <w:t xml:space="preserve">otton </w:t>
      </w:r>
      <w:r>
        <w:rPr>
          <w:sz w:val="24"/>
          <w:szCs w:val="24"/>
        </w:rPr>
        <w:t>H</w:t>
      </w:r>
      <w:r w:rsidRPr="00BE679C">
        <w:rPr>
          <w:sz w:val="24"/>
          <w:szCs w:val="24"/>
        </w:rPr>
        <w:t xml:space="preserve">arvests </w:t>
      </w:r>
      <w:r w:rsidR="00FE12E6" w:rsidRPr="00BE679C">
        <w:rPr>
          <w:sz w:val="24"/>
          <w:szCs w:val="24"/>
        </w:rPr>
        <w:t>of Uzbekistan and Tajikistan,</w:t>
      </w:r>
      <w:r>
        <w:rPr>
          <w:sz w:val="24"/>
          <w:szCs w:val="24"/>
        </w:rPr>
        <w:t>”</w:t>
      </w:r>
      <w:r w:rsidR="00FE12E6" w:rsidRPr="00BE679C">
        <w:rPr>
          <w:sz w:val="24"/>
          <w:szCs w:val="24"/>
        </w:rPr>
        <w:t xml:space="preserve"> SOAS: London, 2010, </w:t>
      </w:r>
      <w:hyperlink r:id="rId15" w:history="1">
        <w:r w:rsidR="00FE12E6" w:rsidRPr="00BE679C">
          <w:rPr>
            <w:rStyle w:val="Hyperlink"/>
            <w:sz w:val="24"/>
            <w:szCs w:val="24"/>
          </w:rPr>
          <w:t>http://www.soas.ac.uk/cccac/centres-publications/file66906.pdf</w:t>
        </w:r>
      </w:hyperlink>
      <w:r w:rsidR="00FE12E6" w:rsidRPr="00BE679C">
        <w:rPr>
          <w:sz w:val="24"/>
          <w:szCs w:val="24"/>
        </w:rPr>
        <w:t xml:space="preserve">;  </w:t>
      </w:r>
    </w:p>
    <w:p w14:paraId="409710A4" w14:textId="77777777" w:rsidR="00FE12E6" w:rsidRPr="00BE679C" w:rsidRDefault="00FE12E6" w:rsidP="00FE12E6">
      <w:pPr>
        <w:spacing w:after="0"/>
        <w:rPr>
          <w:sz w:val="24"/>
          <w:szCs w:val="24"/>
        </w:rPr>
      </w:pPr>
    </w:p>
    <w:p w14:paraId="7E663DA3" w14:textId="1E7764A8" w:rsidR="00FE12E6" w:rsidRPr="00BE679C" w:rsidRDefault="0016161A" w:rsidP="00FE12E6">
      <w:pPr>
        <w:spacing w:after="0"/>
        <w:rPr>
          <w:sz w:val="24"/>
          <w:szCs w:val="24"/>
        </w:rPr>
      </w:pPr>
      <w:r>
        <w:rPr>
          <w:sz w:val="24"/>
          <w:szCs w:val="24"/>
        </w:rPr>
        <w:t>“</w:t>
      </w:r>
      <w:r w:rsidR="00FE12E6" w:rsidRPr="00BE679C">
        <w:rPr>
          <w:sz w:val="24"/>
          <w:szCs w:val="24"/>
        </w:rPr>
        <w:t xml:space="preserve">Forced </w:t>
      </w:r>
      <w:r>
        <w:rPr>
          <w:sz w:val="24"/>
          <w:szCs w:val="24"/>
        </w:rPr>
        <w:t>C</w:t>
      </w:r>
      <w:r w:rsidRPr="00BE679C">
        <w:rPr>
          <w:sz w:val="24"/>
          <w:szCs w:val="24"/>
        </w:rPr>
        <w:t xml:space="preserve">hild </w:t>
      </w:r>
      <w:r>
        <w:rPr>
          <w:sz w:val="24"/>
          <w:szCs w:val="24"/>
        </w:rPr>
        <w:t>L</w:t>
      </w:r>
      <w:r w:rsidRPr="00BE679C">
        <w:rPr>
          <w:sz w:val="24"/>
          <w:szCs w:val="24"/>
        </w:rPr>
        <w:t xml:space="preserve">abor </w:t>
      </w:r>
      <w:r w:rsidR="00FE12E6" w:rsidRPr="00BE679C">
        <w:rPr>
          <w:sz w:val="24"/>
          <w:szCs w:val="24"/>
        </w:rPr>
        <w:t xml:space="preserve">in the </w:t>
      </w:r>
      <w:r>
        <w:rPr>
          <w:sz w:val="24"/>
          <w:szCs w:val="24"/>
        </w:rPr>
        <w:t>C</w:t>
      </w:r>
      <w:r w:rsidRPr="00BE679C">
        <w:rPr>
          <w:sz w:val="24"/>
          <w:szCs w:val="24"/>
        </w:rPr>
        <w:t xml:space="preserve">otton </w:t>
      </w:r>
      <w:r>
        <w:rPr>
          <w:sz w:val="24"/>
          <w:szCs w:val="24"/>
        </w:rPr>
        <w:t>S</w:t>
      </w:r>
      <w:r w:rsidRPr="00BE679C">
        <w:rPr>
          <w:sz w:val="24"/>
          <w:szCs w:val="24"/>
        </w:rPr>
        <w:t xml:space="preserve">ector </w:t>
      </w:r>
      <w:r w:rsidR="00FE12E6" w:rsidRPr="00BE679C">
        <w:rPr>
          <w:sz w:val="24"/>
          <w:szCs w:val="24"/>
        </w:rPr>
        <w:t xml:space="preserve">in Uzbekistan: Some Changes - but </w:t>
      </w:r>
      <w:r>
        <w:rPr>
          <w:sz w:val="24"/>
          <w:szCs w:val="24"/>
        </w:rPr>
        <w:t>N</w:t>
      </w:r>
      <w:r w:rsidRPr="00BE679C">
        <w:rPr>
          <w:sz w:val="24"/>
          <w:szCs w:val="24"/>
        </w:rPr>
        <w:t xml:space="preserve">ot </w:t>
      </w:r>
      <w:r w:rsidR="00FE12E6" w:rsidRPr="00BE679C">
        <w:rPr>
          <w:sz w:val="24"/>
          <w:szCs w:val="24"/>
        </w:rPr>
        <w:t>for the Better,</w:t>
      </w:r>
      <w:r>
        <w:rPr>
          <w:sz w:val="24"/>
          <w:szCs w:val="24"/>
        </w:rPr>
        <w:t>”</w:t>
      </w:r>
      <w:r w:rsidR="00FE12E6" w:rsidRPr="00BE679C">
        <w:rPr>
          <w:sz w:val="24"/>
          <w:szCs w:val="24"/>
        </w:rPr>
        <w:t xml:space="preserve"> </w:t>
      </w:r>
      <w:r w:rsidR="00FE12E6" w:rsidRPr="000B76D7">
        <w:rPr>
          <w:i/>
          <w:sz w:val="24"/>
          <w:szCs w:val="24"/>
        </w:rPr>
        <w:t>Centre d’Etudes en Géopolitique et Gouvernance</w:t>
      </w:r>
      <w:r w:rsidR="00FE12E6" w:rsidRPr="00BE679C">
        <w:rPr>
          <w:sz w:val="24"/>
          <w:szCs w:val="24"/>
        </w:rPr>
        <w:t xml:space="preserve">: Grenoble, 2012, </w:t>
      </w:r>
      <w:hyperlink r:id="rId16" w:history="1">
        <w:r w:rsidR="00FE12E6" w:rsidRPr="00BE679C">
          <w:rPr>
            <w:rStyle w:val="Hyperlink"/>
            <w:sz w:val="24"/>
            <w:szCs w:val="24"/>
          </w:rPr>
          <w:t>http://www.centregeopolitique.com/index.php?option=com_content&amp;view=article&amp;id=64&amp;Itemid=194&amp;lang=fr</w:t>
        </w:r>
      </w:hyperlink>
      <w:r w:rsidR="00FE12E6" w:rsidRPr="00BE679C">
        <w:rPr>
          <w:sz w:val="24"/>
          <w:szCs w:val="24"/>
        </w:rPr>
        <w:t xml:space="preserve"> </w:t>
      </w:r>
    </w:p>
    <w:p w14:paraId="3357A328" w14:textId="77777777" w:rsidR="00FE12E6" w:rsidRPr="00BE679C" w:rsidRDefault="00FE12E6" w:rsidP="00FE12E6">
      <w:pPr>
        <w:spacing w:after="0"/>
        <w:rPr>
          <w:sz w:val="24"/>
          <w:szCs w:val="24"/>
        </w:rPr>
      </w:pPr>
      <w:r w:rsidRPr="00BE679C">
        <w:rPr>
          <w:sz w:val="24"/>
          <w:szCs w:val="24"/>
        </w:rPr>
        <w:t xml:space="preserve"> </w:t>
      </w:r>
    </w:p>
    <w:p w14:paraId="441B02A2" w14:textId="3326AC45" w:rsidR="00FE12E6" w:rsidRPr="00BE679C" w:rsidRDefault="001E3734" w:rsidP="00FE12E6">
      <w:pPr>
        <w:spacing w:after="0"/>
        <w:rPr>
          <w:sz w:val="24"/>
          <w:szCs w:val="24"/>
        </w:rPr>
      </w:pPr>
      <w:r>
        <w:rPr>
          <w:sz w:val="24"/>
          <w:szCs w:val="24"/>
        </w:rPr>
        <w:t>“ ‘</w:t>
      </w:r>
      <w:r w:rsidR="00FE12E6" w:rsidRPr="00BE679C">
        <w:rPr>
          <w:sz w:val="24"/>
          <w:szCs w:val="24"/>
        </w:rPr>
        <w:t xml:space="preserve">Cotton– </w:t>
      </w:r>
      <w:r>
        <w:rPr>
          <w:sz w:val="24"/>
          <w:szCs w:val="24"/>
        </w:rPr>
        <w:t>I</w:t>
      </w:r>
      <w:r w:rsidRPr="00BE679C">
        <w:rPr>
          <w:sz w:val="24"/>
          <w:szCs w:val="24"/>
        </w:rPr>
        <w:t xml:space="preserve">t’s </w:t>
      </w:r>
      <w:r w:rsidR="00FE12E6" w:rsidRPr="00BE679C">
        <w:rPr>
          <w:sz w:val="24"/>
          <w:szCs w:val="24"/>
        </w:rPr>
        <w:t xml:space="preserve">not a </w:t>
      </w:r>
      <w:r>
        <w:rPr>
          <w:sz w:val="24"/>
          <w:szCs w:val="24"/>
        </w:rPr>
        <w:t>P</w:t>
      </w:r>
      <w:r w:rsidRPr="00BE679C">
        <w:rPr>
          <w:sz w:val="24"/>
          <w:szCs w:val="24"/>
        </w:rPr>
        <w:t>lant</w:t>
      </w:r>
      <w:r w:rsidR="00FE12E6" w:rsidRPr="00BE679C">
        <w:rPr>
          <w:sz w:val="24"/>
          <w:szCs w:val="24"/>
        </w:rPr>
        <w:t xml:space="preserve">, </w:t>
      </w:r>
      <w:r>
        <w:rPr>
          <w:sz w:val="24"/>
          <w:szCs w:val="24"/>
        </w:rPr>
        <w:t>I</w:t>
      </w:r>
      <w:r w:rsidRPr="00BE679C">
        <w:rPr>
          <w:sz w:val="24"/>
          <w:szCs w:val="24"/>
        </w:rPr>
        <w:t xml:space="preserve">t’s </w:t>
      </w:r>
      <w:r>
        <w:rPr>
          <w:sz w:val="24"/>
          <w:szCs w:val="24"/>
        </w:rPr>
        <w:t>P</w:t>
      </w:r>
      <w:r w:rsidRPr="00BE679C">
        <w:rPr>
          <w:sz w:val="24"/>
          <w:szCs w:val="24"/>
        </w:rPr>
        <w:t>olitics</w:t>
      </w:r>
      <w:r>
        <w:rPr>
          <w:sz w:val="24"/>
          <w:szCs w:val="24"/>
        </w:rPr>
        <w:t>’</w:t>
      </w:r>
      <w:r w:rsidRPr="00BE679C">
        <w:rPr>
          <w:sz w:val="24"/>
          <w:szCs w:val="24"/>
        </w:rPr>
        <w:t xml:space="preserve">: </w:t>
      </w:r>
      <w:r w:rsidR="00FE12E6" w:rsidRPr="00BE679C">
        <w:rPr>
          <w:sz w:val="24"/>
          <w:szCs w:val="24"/>
        </w:rPr>
        <w:t xml:space="preserve">The </w:t>
      </w:r>
      <w:r>
        <w:rPr>
          <w:sz w:val="24"/>
          <w:szCs w:val="24"/>
        </w:rPr>
        <w:t>S</w:t>
      </w:r>
      <w:r w:rsidRPr="00BE679C">
        <w:rPr>
          <w:sz w:val="24"/>
          <w:szCs w:val="24"/>
        </w:rPr>
        <w:t xml:space="preserve">ystem </w:t>
      </w:r>
      <w:r w:rsidR="00FE12E6" w:rsidRPr="00BE679C">
        <w:rPr>
          <w:sz w:val="24"/>
          <w:szCs w:val="24"/>
        </w:rPr>
        <w:t xml:space="preserve">of </w:t>
      </w:r>
      <w:r>
        <w:rPr>
          <w:sz w:val="24"/>
          <w:szCs w:val="24"/>
        </w:rPr>
        <w:t>F</w:t>
      </w:r>
      <w:r w:rsidRPr="00BE679C">
        <w:rPr>
          <w:sz w:val="24"/>
          <w:szCs w:val="24"/>
        </w:rPr>
        <w:t xml:space="preserve">orced </w:t>
      </w:r>
      <w:r>
        <w:rPr>
          <w:sz w:val="24"/>
          <w:szCs w:val="24"/>
        </w:rPr>
        <w:t>L</w:t>
      </w:r>
      <w:r w:rsidRPr="00BE679C">
        <w:rPr>
          <w:sz w:val="24"/>
          <w:szCs w:val="24"/>
        </w:rPr>
        <w:t xml:space="preserve">abour </w:t>
      </w:r>
      <w:r w:rsidR="00FE12E6" w:rsidRPr="00BE679C">
        <w:rPr>
          <w:sz w:val="24"/>
          <w:szCs w:val="24"/>
        </w:rPr>
        <w:t xml:space="preserve">in Uzbekistan’s </w:t>
      </w:r>
      <w:r>
        <w:rPr>
          <w:sz w:val="24"/>
          <w:szCs w:val="24"/>
        </w:rPr>
        <w:t>C</w:t>
      </w:r>
      <w:r w:rsidRPr="00BE679C">
        <w:rPr>
          <w:sz w:val="24"/>
          <w:szCs w:val="24"/>
        </w:rPr>
        <w:t xml:space="preserve">otton </w:t>
      </w:r>
      <w:r>
        <w:rPr>
          <w:sz w:val="24"/>
          <w:szCs w:val="24"/>
        </w:rPr>
        <w:t>S</w:t>
      </w:r>
      <w:r w:rsidRPr="00BE679C">
        <w:rPr>
          <w:sz w:val="24"/>
          <w:szCs w:val="24"/>
        </w:rPr>
        <w:t>ector</w:t>
      </w:r>
      <w:r w:rsidR="00FE12E6" w:rsidRPr="00BE679C">
        <w:rPr>
          <w:sz w:val="24"/>
          <w:szCs w:val="24"/>
        </w:rPr>
        <w:t xml:space="preserve">- Evidence from the 2011 </w:t>
      </w:r>
      <w:r>
        <w:rPr>
          <w:sz w:val="24"/>
          <w:szCs w:val="24"/>
        </w:rPr>
        <w:t>C</w:t>
      </w:r>
      <w:r w:rsidRPr="00BE679C">
        <w:rPr>
          <w:sz w:val="24"/>
          <w:szCs w:val="24"/>
        </w:rPr>
        <w:t xml:space="preserve">otton </w:t>
      </w:r>
      <w:r>
        <w:rPr>
          <w:sz w:val="24"/>
          <w:szCs w:val="24"/>
        </w:rPr>
        <w:t>H</w:t>
      </w:r>
      <w:r w:rsidRPr="00BE679C">
        <w:rPr>
          <w:sz w:val="24"/>
          <w:szCs w:val="24"/>
        </w:rPr>
        <w:t>arvest</w:t>
      </w:r>
      <w:r w:rsidR="00FE12E6" w:rsidRPr="00BE679C">
        <w:rPr>
          <w:sz w:val="24"/>
          <w:szCs w:val="24"/>
        </w:rPr>
        <w:t>,</w:t>
      </w:r>
      <w:r>
        <w:rPr>
          <w:sz w:val="24"/>
          <w:szCs w:val="24"/>
        </w:rPr>
        <w:t>”</w:t>
      </w:r>
      <w:r w:rsidR="00FE12E6" w:rsidRPr="00BE679C">
        <w:rPr>
          <w:sz w:val="24"/>
          <w:szCs w:val="24"/>
        </w:rPr>
        <w:t xml:space="preserve"> Uzbek-German Forum for Human Rights, 2012, </w:t>
      </w:r>
      <w:hyperlink r:id="rId17" w:history="1">
        <w:r w:rsidR="00FE12E6" w:rsidRPr="00BE679C">
          <w:rPr>
            <w:rStyle w:val="Hyperlink"/>
            <w:sz w:val="24"/>
            <w:szCs w:val="24"/>
          </w:rPr>
          <w:t>http://uzbekgermanforum.org/wp-content/uploads/2012/12/cotton-its-not-a-plant-its-politics-online.pdf</w:t>
        </w:r>
      </w:hyperlink>
      <w:r w:rsidR="00FE12E6" w:rsidRPr="00BE679C">
        <w:rPr>
          <w:sz w:val="24"/>
          <w:szCs w:val="24"/>
        </w:rPr>
        <w:t xml:space="preserve">; </w:t>
      </w:r>
    </w:p>
    <w:p w14:paraId="5B40D72B" w14:textId="77777777" w:rsidR="00FE12E6" w:rsidRPr="00BE679C" w:rsidRDefault="00FE12E6" w:rsidP="00FE12E6">
      <w:pPr>
        <w:spacing w:after="0"/>
        <w:rPr>
          <w:sz w:val="24"/>
          <w:szCs w:val="24"/>
        </w:rPr>
      </w:pPr>
      <w:r w:rsidRPr="00BE679C">
        <w:rPr>
          <w:sz w:val="24"/>
          <w:szCs w:val="24"/>
        </w:rPr>
        <w:t xml:space="preserve"> </w:t>
      </w:r>
    </w:p>
    <w:p w14:paraId="618B700D" w14:textId="5F62F238" w:rsidR="00FE12E6" w:rsidRPr="00BE679C" w:rsidRDefault="001E3734" w:rsidP="00FE12E6">
      <w:pPr>
        <w:spacing w:after="0"/>
        <w:rPr>
          <w:sz w:val="24"/>
          <w:szCs w:val="24"/>
        </w:rPr>
      </w:pPr>
      <w:r>
        <w:rPr>
          <w:sz w:val="24"/>
          <w:szCs w:val="24"/>
        </w:rPr>
        <w:t>“</w:t>
      </w:r>
      <w:r w:rsidR="00FE12E6" w:rsidRPr="00BE679C">
        <w:rPr>
          <w:sz w:val="24"/>
          <w:szCs w:val="24"/>
        </w:rPr>
        <w:t>A Systemic Problem: State-Sponsored Forced Labour in Uzbekistan’s Cotton Sector Continues in 2012,</w:t>
      </w:r>
      <w:r>
        <w:rPr>
          <w:sz w:val="24"/>
          <w:szCs w:val="24"/>
        </w:rPr>
        <w:t>”</w:t>
      </w:r>
      <w:r w:rsidR="00FE12E6" w:rsidRPr="00BE679C">
        <w:rPr>
          <w:sz w:val="24"/>
          <w:szCs w:val="24"/>
        </w:rPr>
        <w:t xml:space="preserve"> Uzbek-German Forum for Human Rights, 2013, </w:t>
      </w:r>
      <w:hyperlink r:id="rId18" w:history="1">
        <w:r w:rsidR="00FE12E6" w:rsidRPr="00BE679C">
          <w:rPr>
            <w:rStyle w:val="Hyperlink"/>
            <w:sz w:val="24"/>
            <w:szCs w:val="24"/>
          </w:rPr>
          <w:t>http://uzbekgermanforum.org/wp-content/uploads/2013/07/SystemicProblem-ForcedLabour_Uzbekistan_Cotton_Continues.pdf</w:t>
        </w:r>
      </w:hyperlink>
      <w:r w:rsidR="00FE12E6" w:rsidRPr="00BE679C">
        <w:rPr>
          <w:sz w:val="24"/>
          <w:szCs w:val="24"/>
        </w:rPr>
        <w:t xml:space="preserve">  </w:t>
      </w:r>
    </w:p>
    <w:p w14:paraId="3D567DFC" w14:textId="77777777" w:rsidR="00FE12E6" w:rsidRPr="00BE679C" w:rsidRDefault="00FE12E6" w:rsidP="00FE12E6">
      <w:pPr>
        <w:spacing w:after="0"/>
        <w:rPr>
          <w:sz w:val="24"/>
          <w:szCs w:val="24"/>
        </w:rPr>
      </w:pPr>
    </w:p>
    <w:p w14:paraId="3A2C0F87" w14:textId="7052D098" w:rsidR="00FE12E6" w:rsidRPr="00BE679C" w:rsidRDefault="001E3734" w:rsidP="00FE12E6">
      <w:pPr>
        <w:spacing w:after="0"/>
        <w:rPr>
          <w:sz w:val="24"/>
          <w:szCs w:val="24"/>
        </w:rPr>
      </w:pPr>
      <w:r>
        <w:rPr>
          <w:sz w:val="24"/>
          <w:szCs w:val="24"/>
        </w:rPr>
        <w:t>“</w:t>
      </w:r>
      <w:r w:rsidR="00FE12E6" w:rsidRPr="00BE679C">
        <w:rPr>
          <w:sz w:val="24"/>
          <w:szCs w:val="24"/>
        </w:rPr>
        <w:t>Forced Labor in Uzbekistan: Report on the 2013 Cotton Harvest,</w:t>
      </w:r>
      <w:r>
        <w:rPr>
          <w:sz w:val="24"/>
          <w:szCs w:val="24"/>
        </w:rPr>
        <w:t>”</w:t>
      </w:r>
      <w:r w:rsidR="00FE12E6" w:rsidRPr="00BE679C">
        <w:rPr>
          <w:sz w:val="24"/>
          <w:szCs w:val="24"/>
        </w:rPr>
        <w:t xml:space="preserve"> Uzbek-German Forum for Human Rights, 2014, </w:t>
      </w:r>
      <w:hyperlink r:id="rId19" w:history="1">
        <w:r w:rsidR="00FE12E6" w:rsidRPr="00BE679C">
          <w:rPr>
            <w:rStyle w:val="Hyperlink"/>
            <w:sz w:val="24"/>
            <w:szCs w:val="24"/>
          </w:rPr>
          <w:t>http://uzbekgermanforum.org/wp-content/uploads/2014/06/Forced-Labor-in-Uzbekistan-Report-2013.pdf</w:t>
        </w:r>
      </w:hyperlink>
      <w:r w:rsidR="00FE12E6" w:rsidRPr="00BE679C">
        <w:rPr>
          <w:sz w:val="24"/>
          <w:szCs w:val="24"/>
        </w:rPr>
        <w:t xml:space="preserve"> </w:t>
      </w:r>
    </w:p>
    <w:p w14:paraId="475C85DC" w14:textId="77777777" w:rsidR="00FE12E6" w:rsidRPr="00BE679C" w:rsidRDefault="00FE12E6" w:rsidP="00FE12E6">
      <w:pPr>
        <w:spacing w:after="0"/>
        <w:rPr>
          <w:sz w:val="24"/>
          <w:szCs w:val="24"/>
        </w:rPr>
      </w:pPr>
    </w:p>
    <w:p w14:paraId="43881E44" w14:textId="08A5B40D" w:rsidR="00FE12E6" w:rsidRPr="00BE679C" w:rsidRDefault="001E3734" w:rsidP="00FE12E6">
      <w:pPr>
        <w:spacing w:after="0"/>
        <w:rPr>
          <w:sz w:val="24"/>
          <w:szCs w:val="24"/>
        </w:rPr>
      </w:pPr>
      <w:r>
        <w:rPr>
          <w:sz w:val="24"/>
          <w:szCs w:val="24"/>
        </w:rPr>
        <w:t>“</w:t>
      </w:r>
      <w:r w:rsidR="00FE12E6" w:rsidRPr="00BE679C">
        <w:rPr>
          <w:sz w:val="24"/>
          <w:szCs w:val="24"/>
        </w:rPr>
        <w:t>Human Rights Due Diligence and World Bank Funding in Uzbekistan,</w:t>
      </w:r>
      <w:r>
        <w:rPr>
          <w:sz w:val="24"/>
          <w:szCs w:val="24"/>
        </w:rPr>
        <w:t>”</w:t>
      </w:r>
      <w:r w:rsidR="00FE12E6" w:rsidRPr="00BE679C">
        <w:rPr>
          <w:sz w:val="24"/>
          <w:szCs w:val="24"/>
        </w:rPr>
        <w:t xml:space="preserve"> Uzbek-German Forum for Human Rights, 2014, </w:t>
      </w:r>
      <w:hyperlink r:id="rId20" w:history="1">
        <w:r w:rsidR="00FE12E6" w:rsidRPr="00BE679C">
          <w:rPr>
            <w:rStyle w:val="Hyperlink"/>
            <w:sz w:val="24"/>
            <w:szCs w:val="24"/>
          </w:rPr>
          <w:t>http://uzbekgermanforum.org/wp-content/uploads/2014/06/UGF-World-Bank-Loans-to-Uzbekistan.pdf</w:t>
        </w:r>
      </w:hyperlink>
      <w:r w:rsidR="00FE12E6" w:rsidRPr="00BE679C">
        <w:rPr>
          <w:sz w:val="24"/>
          <w:szCs w:val="24"/>
        </w:rPr>
        <w:t xml:space="preserve">  </w:t>
      </w:r>
    </w:p>
    <w:p w14:paraId="57FDEC45" w14:textId="77777777" w:rsidR="00FE12E6" w:rsidRPr="00BE679C" w:rsidRDefault="00FE12E6" w:rsidP="004B1ED3">
      <w:pPr>
        <w:spacing w:after="0"/>
        <w:rPr>
          <w:sz w:val="24"/>
          <w:szCs w:val="24"/>
        </w:rPr>
      </w:pPr>
    </w:p>
    <w:p w14:paraId="435DFD8A" w14:textId="77777777" w:rsidR="00FE12E6" w:rsidRPr="00BE679C" w:rsidRDefault="00FE12E6" w:rsidP="004B1ED3">
      <w:pPr>
        <w:spacing w:after="0"/>
        <w:rPr>
          <w:sz w:val="24"/>
          <w:szCs w:val="24"/>
        </w:rPr>
      </w:pPr>
    </w:p>
    <w:p w14:paraId="07D4753F" w14:textId="77777777" w:rsidR="00CF3185" w:rsidRPr="00BE679C" w:rsidRDefault="00614E9B" w:rsidP="004B1ED3">
      <w:pPr>
        <w:spacing w:after="0"/>
        <w:rPr>
          <w:b/>
          <w:sz w:val="24"/>
          <w:szCs w:val="24"/>
        </w:rPr>
      </w:pPr>
      <w:r w:rsidRPr="00BE679C">
        <w:rPr>
          <w:b/>
          <w:sz w:val="24"/>
          <w:szCs w:val="24"/>
        </w:rPr>
        <w:t xml:space="preserve">Blogs published </w:t>
      </w:r>
      <w:r w:rsidR="00BA66A6" w:rsidRPr="00BE679C">
        <w:rPr>
          <w:b/>
          <w:sz w:val="24"/>
          <w:szCs w:val="24"/>
        </w:rPr>
        <w:t xml:space="preserve">by OSF staff </w:t>
      </w:r>
      <w:r w:rsidRPr="00BE679C">
        <w:rPr>
          <w:b/>
          <w:sz w:val="24"/>
          <w:szCs w:val="24"/>
        </w:rPr>
        <w:t xml:space="preserve">on </w:t>
      </w:r>
      <w:r w:rsidR="00B821CB" w:rsidRPr="00BE679C">
        <w:rPr>
          <w:b/>
          <w:sz w:val="24"/>
          <w:szCs w:val="24"/>
        </w:rPr>
        <w:t>t</w:t>
      </w:r>
      <w:r w:rsidRPr="00BE679C">
        <w:rPr>
          <w:b/>
          <w:sz w:val="24"/>
          <w:szCs w:val="24"/>
        </w:rPr>
        <w:t xml:space="preserve">he </w:t>
      </w:r>
      <w:r w:rsidR="00B821CB" w:rsidRPr="00BE679C">
        <w:rPr>
          <w:b/>
          <w:sz w:val="24"/>
          <w:szCs w:val="24"/>
        </w:rPr>
        <w:t>issue of forced labor</w:t>
      </w:r>
      <w:r w:rsidR="00BA66A6" w:rsidRPr="00BE679C">
        <w:rPr>
          <w:b/>
          <w:sz w:val="24"/>
          <w:szCs w:val="24"/>
        </w:rPr>
        <w:t xml:space="preserve"> in Uzbekistan</w:t>
      </w:r>
      <w:r w:rsidR="00FE12E6" w:rsidRPr="00BE679C">
        <w:rPr>
          <w:b/>
          <w:sz w:val="24"/>
          <w:szCs w:val="24"/>
        </w:rPr>
        <w:t>:</w:t>
      </w:r>
      <w:r w:rsidR="00B821CB" w:rsidRPr="00BE679C">
        <w:rPr>
          <w:b/>
          <w:sz w:val="24"/>
          <w:szCs w:val="24"/>
        </w:rPr>
        <w:t xml:space="preserve"> </w:t>
      </w:r>
    </w:p>
    <w:p w14:paraId="7CA2AAC1" w14:textId="77777777" w:rsidR="00B821CB" w:rsidRPr="00BE679C" w:rsidRDefault="00B821CB" w:rsidP="004B1ED3">
      <w:pPr>
        <w:spacing w:after="0"/>
        <w:rPr>
          <w:sz w:val="24"/>
          <w:szCs w:val="24"/>
        </w:rPr>
      </w:pPr>
    </w:p>
    <w:p w14:paraId="077DA926" w14:textId="6DABAC74" w:rsidR="00B821CB" w:rsidRPr="00BE679C" w:rsidRDefault="00E859D4" w:rsidP="00B821CB">
      <w:pPr>
        <w:spacing w:after="0"/>
        <w:rPr>
          <w:sz w:val="24"/>
          <w:szCs w:val="24"/>
        </w:rPr>
      </w:pPr>
      <w:r>
        <w:rPr>
          <w:sz w:val="24"/>
          <w:szCs w:val="24"/>
        </w:rPr>
        <w:t>“</w:t>
      </w:r>
      <w:r w:rsidR="00B821CB" w:rsidRPr="00BE679C">
        <w:rPr>
          <w:sz w:val="24"/>
          <w:szCs w:val="24"/>
        </w:rPr>
        <w:t>Corporate Responsibility and Forced Labor in Uzbekistan,</w:t>
      </w:r>
      <w:r>
        <w:rPr>
          <w:sz w:val="24"/>
          <w:szCs w:val="24"/>
        </w:rPr>
        <w:t>” Alisher Ilkhamov,</w:t>
      </w:r>
      <w:r w:rsidR="00B821CB" w:rsidRPr="00BE679C">
        <w:rPr>
          <w:sz w:val="24"/>
          <w:szCs w:val="24"/>
        </w:rPr>
        <w:t xml:space="preserve"> July 11, 2012   , </w:t>
      </w:r>
      <w:hyperlink r:id="rId21" w:history="1">
        <w:r w:rsidR="00B821CB" w:rsidRPr="00BE679C">
          <w:rPr>
            <w:rStyle w:val="Hyperlink"/>
            <w:sz w:val="24"/>
            <w:szCs w:val="24"/>
          </w:rPr>
          <w:t>http://www.opensocietyfoundations.org/voices/corporate-responsibility-and-forced-labor-uzbekistan</w:t>
        </w:r>
      </w:hyperlink>
      <w:r w:rsidR="00B821CB" w:rsidRPr="00BE679C">
        <w:rPr>
          <w:sz w:val="24"/>
          <w:szCs w:val="24"/>
        </w:rPr>
        <w:t xml:space="preserve"> </w:t>
      </w:r>
    </w:p>
    <w:p w14:paraId="7ACED42B" w14:textId="77777777" w:rsidR="00B821CB" w:rsidRPr="00BE679C" w:rsidRDefault="00B821CB" w:rsidP="00B821CB">
      <w:pPr>
        <w:spacing w:after="0"/>
        <w:rPr>
          <w:sz w:val="24"/>
          <w:szCs w:val="24"/>
        </w:rPr>
      </w:pPr>
    </w:p>
    <w:p w14:paraId="1D8F2120" w14:textId="690AFAFD" w:rsidR="00B821CB" w:rsidRPr="00BE679C" w:rsidRDefault="00E859D4" w:rsidP="00B821CB">
      <w:pPr>
        <w:spacing w:after="0"/>
        <w:rPr>
          <w:sz w:val="24"/>
          <w:szCs w:val="24"/>
        </w:rPr>
      </w:pPr>
      <w:r>
        <w:rPr>
          <w:sz w:val="24"/>
          <w:szCs w:val="24"/>
        </w:rPr>
        <w:t>“</w:t>
      </w:r>
      <w:r w:rsidR="00B821CB" w:rsidRPr="00BE679C">
        <w:rPr>
          <w:sz w:val="24"/>
          <w:szCs w:val="24"/>
        </w:rPr>
        <w:t>A Warning for Retailers: Purchase Uzbek Cotton and Risk Your Reputation</w:t>
      </w:r>
      <w:r>
        <w:rPr>
          <w:sz w:val="24"/>
          <w:szCs w:val="24"/>
        </w:rPr>
        <w:t xml:space="preserve">,” Alisher Ilkhamov, </w:t>
      </w:r>
      <w:r w:rsidR="00C97E82" w:rsidRPr="00BE679C">
        <w:rPr>
          <w:sz w:val="24"/>
          <w:szCs w:val="24"/>
        </w:rPr>
        <w:t xml:space="preserve">July 16, 2012, </w:t>
      </w:r>
      <w:hyperlink r:id="rId22" w:history="1">
        <w:r w:rsidR="00B821CB" w:rsidRPr="00BE679C">
          <w:rPr>
            <w:rStyle w:val="Hyperlink"/>
            <w:sz w:val="24"/>
            <w:szCs w:val="24"/>
          </w:rPr>
          <w:t>http://www.opensocietyfoundations.org/voices/warning-retailers-purchase-uzbek-cotton-and-risk-your-reputation</w:t>
        </w:r>
      </w:hyperlink>
      <w:r w:rsidR="00B821CB" w:rsidRPr="00BE679C">
        <w:rPr>
          <w:sz w:val="24"/>
          <w:szCs w:val="24"/>
        </w:rPr>
        <w:t xml:space="preserve"> </w:t>
      </w:r>
    </w:p>
    <w:p w14:paraId="16F68997" w14:textId="77777777" w:rsidR="00B821CB" w:rsidRPr="00BE679C" w:rsidRDefault="00B821CB" w:rsidP="00B821CB">
      <w:pPr>
        <w:spacing w:after="0"/>
        <w:rPr>
          <w:sz w:val="24"/>
          <w:szCs w:val="24"/>
        </w:rPr>
      </w:pPr>
    </w:p>
    <w:p w14:paraId="79E3A39B" w14:textId="336B3A2E" w:rsidR="00FE12E6" w:rsidRPr="00BE679C" w:rsidRDefault="00E859D4" w:rsidP="00FE12E6">
      <w:pPr>
        <w:spacing w:after="0"/>
        <w:rPr>
          <w:sz w:val="24"/>
          <w:szCs w:val="24"/>
        </w:rPr>
      </w:pPr>
      <w:r>
        <w:rPr>
          <w:sz w:val="24"/>
          <w:szCs w:val="24"/>
        </w:rPr>
        <w:t>“</w:t>
      </w:r>
      <w:r w:rsidR="00FE12E6" w:rsidRPr="00BE679C">
        <w:rPr>
          <w:sz w:val="24"/>
          <w:szCs w:val="24"/>
        </w:rPr>
        <w:t>Changing the Pattern, but Not the Policy: Uzbekistan Shifts the Demographics of Forced Labor</w:t>
      </w:r>
      <w:r>
        <w:rPr>
          <w:sz w:val="24"/>
          <w:szCs w:val="24"/>
        </w:rPr>
        <w:t>,”</w:t>
      </w:r>
      <w:r w:rsidRPr="00E859D4">
        <w:rPr>
          <w:sz w:val="24"/>
          <w:szCs w:val="24"/>
        </w:rPr>
        <w:t xml:space="preserve"> </w:t>
      </w:r>
      <w:r w:rsidRPr="00BE679C">
        <w:rPr>
          <w:sz w:val="24"/>
          <w:szCs w:val="24"/>
        </w:rPr>
        <w:t>Jacqueline Hale &amp; Alisher Ilkhamov,</w:t>
      </w:r>
      <w:r>
        <w:rPr>
          <w:sz w:val="24"/>
          <w:szCs w:val="24"/>
        </w:rPr>
        <w:t xml:space="preserve"> </w:t>
      </w:r>
      <w:r w:rsidR="00FE12E6" w:rsidRPr="00BE679C">
        <w:rPr>
          <w:sz w:val="24"/>
          <w:szCs w:val="24"/>
        </w:rPr>
        <w:t xml:space="preserve">January 17, 2013, </w:t>
      </w:r>
      <w:hyperlink r:id="rId23" w:history="1">
        <w:r w:rsidR="00FE12E6" w:rsidRPr="00BE679C">
          <w:rPr>
            <w:rStyle w:val="Hyperlink"/>
            <w:sz w:val="24"/>
            <w:szCs w:val="24"/>
          </w:rPr>
          <w:t>http://www.opensocietyfoundations.org/voices/changing-pattern-not-policy-uzbekistan-shifts-demographics-forced-labor</w:t>
        </w:r>
      </w:hyperlink>
      <w:r w:rsidR="00FE12E6" w:rsidRPr="00BE679C">
        <w:rPr>
          <w:sz w:val="24"/>
          <w:szCs w:val="24"/>
        </w:rPr>
        <w:t xml:space="preserve"> </w:t>
      </w:r>
    </w:p>
    <w:p w14:paraId="2D085C9B" w14:textId="77777777" w:rsidR="00FE12E6" w:rsidRPr="00BE679C" w:rsidRDefault="00FE12E6" w:rsidP="00B821CB">
      <w:pPr>
        <w:spacing w:after="0"/>
        <w:rPr>
          <w:sz w:val="24"/>
          <w:szCs w:val="24"/>
        </w:rPr>
      </w:pPr>
    </w:p>
    <w:p w14:paraId="34D58458" w14:textId="33A3BE45" w:rsidR="00B821CB" w:rsidRPr="00BE679C" w:rsidRDefault="00E859D4" w:rsidP="00B821CB">
      <w:pPr>
        <w:spacing w:after="0"/>
        <w:rPr>
          <w:sz w:val="24"/>
          <w:szCs w:val="24"/>
        </w:rPr>
      </w:pPr>
      <w:r>
        <w:rPr>
          <w:sz w:val="24"/>
          <w:szCs w:val="24"/>
        </w:rPr>
        <w:t>“</w:t>
      </w:r>
      <w:r w:rsidR="00B821CB" w:rsidRPr="00BE679C">
        <w:rPr>
          <w:sz w:val="24"/>
          <w:szCs w:val="24"/>
        </w:rPr>
        <w:t>Aid to Uzbekistan Should Not Help Forced Child Labor,</w:t>
      </w:r>
      <w:r>
        <w:rPr>
          <w:sz w:val="24"/>
          <w:szCs w:val="24"/>
        </w:rPr>
        <w:t>” Kate Lapham,</w:t>
      </w:r>
      <w:r w:rsidR="00B821CB" w:rsidRPr="00BE679C">
        <w:rPr>
          <w:sz w:val="24"/>
          <w:szCs w:val="24"/>
        </w:rPr>
        <w:t xml:space="preserve"> October 14, 2013, </w:t>
      </w:r>
      <w:hyperlink r:id="rId24" w:history="1">
        <w:r w:rsidR="00B821CB" w:rsidRPr="00BE679C">
          <w:rPr>
            <w:rStyle w:val="Hyperlink"/>
            <w:sz w:val="24"/>
            <w:szCs w:val="24"/>
          </w:rPr>
          <w:t>http://www.opensocietyfoundations.org/voices/aid-uzbekistan-should-not-help-forced-child-labor</w:t>
        </w:r>
      </w:hyperlink>
      <w:r w:rsidR="00B821CB" w:rsidRPr="00BE679C">
        <w:rPr>
          <w:sz w:val="24"/>
          <w:szCs w:val="24"/>
        </w:rPr>
        <w:t xml:space="preserve"> </w:t>
      </w:r>
    </w:p>
    <w:p w14:paraId="7E42FC3B" w14:textId="77777777" w:rsidR="00BA66A6" w:rsidRPr="00BE679C" w:rsidRDefault="00BA66A6" w:rsidP="00B821CB">
      <w:pPr>
        <w:spacing w:after="0"/>
        <w:rPr>
          <w:sz w:val="24"/>
          <w:szCs w:val="24"/>
        </w:rPr>
      </w:pPr>
    </w:p>
    <w:p w14:paraId="6AD36296" w14:textId="2BC72274" w:rsidR="00BA66A6" w:rsidRPr="00BE679C" w:rsidRDefault="00E859D4" w:rsidP="00BA66A6">
      <w:pPr>
        <w:spacing w:after="0"/>
        <w:rPr>
          <w:sz w:val="24"/>
          <w:szCs w:val="24"/>
        </w:rPr>
      </w:pPr>
      <w:r>
        <w:rPr>
          <w:sz w:val="24"/>
          <w:szCs w:val="24"/>
        </w:rPr>
        <w:t>“</w:t>
      </w:r>
      <w:r w:rsidR="00BA66A6" w:rsidRPr="00BE679C">
        <w:rPr>
          <w:sz w:val="24"/>
          <w:szCs w:val="24"/>
        </w:rPr>
        <w:t>The World Bank Risks Dirtying Its Hands in Uzbekistan,</w:t>
      </w:r>
      <w:r>
        <w:rPr>
          <w:sz w:val="24"/>
          <w:szCs w:val="24"/>
        </w:rPr>
        <w:t>”</w:t>
      </w:r>
      <w:r w:rsidR="00BA66A6" w:rsidRPr="00BE679C">
        <w:rPr>
          <w:sz w:val="24"/>
          <w:szCs w:val="24"/>
        </w:rPr>
        <w:t xml:space="preserve"> Jeff Goldstein, </w:t>
      </w:r>
    </w:p>
    <w:p w14:paraId="4A79F7C6" w14:textId="77777777" w:rsidR="00BA66A6" w:rsidRPr="00BE679C" w:rsidRDefault="00BA66A6" w:rsidP="00BA66A6">
      <w:pPr>
        <w:spacing w:after="0"/>
        <w:rPr>
          <w:sz w:val="24"/>
          <w:szCs w:val="24"/>
        </w:rPr>
      </w:pPr>
      <w:r w:rsidRPr="00BE679C">
        <w:rPr>
          <w:sz w:val="24"/>
          <w:szCs w:val="24"/>
        </w:rPr>
        <w:t xml:space="preserve">Posted: 06/13/2014 5:37 pm EDT Updated: 06/13/2014 5:59 pm ED, </w:t>
      </w:r>
      <w:hyperlink r:id="rId25" w:history="1">
        <w:r w:rsidRPr="00BE679C">
          <w:rPr>
            <w:rStyle w:val="Hyperlink"/>
            <w:sz w:val="24"/>
            <w:szCs w:val="24"/>
          </w:rPr>
          <w:t>http://www.huffingtonpost.com/jeffgoldstein/the-world-bank-risks-dirt_b_5493130.html</w:t>
        </w:r>
      </w:hyperlink>
      <w:r w:rsidRPr="00BE679C">
        <w:rPr>
          <w:sz w:val="24"/>
          <w:szCs w:val="24"/>
        </w:rPr>
        <w:t xml:space="preserve"> </w:t>
      </w:r>
    </w:p>
    <w:p w14:paraId="44233455" w14:textId="77777777" w:rsidR="00B821CB" w:rsidRPr="00BE679C" w:rsidRDefault="00B821CB" w:rsidP="00B821CB">
      <w:pPr>
        <w:spacing w:after="0"/>
        <w:rPr>
          <w:sz w:val="24"/>
          <w:szCs w:val="24"/>
        </w:rPr>
      </w:pPr>
    </w:p>
    <w:p w14:paraId="159B6CB6" w14:textId="77777777" w:rsidR="00B821CB" w:rsidRPr="00BE679C" w:rsidRDefault="00B821CB" w:rsidP="00B821CB">
      <w:pPr>
        <w:spacing w:after="0"/>
        <w:rPr>
          <w:sz w:val="24"/>
          <w:szCs w:val="24"/>
        </w:rPr>
      </w:pPr>
    </w:p>
    <w:p w14:paraId="06A62EB4" w14:textId="77777777" w:rsidR="00B821CB" w:rsidRPr="00BE679C" w:rsidRDefault="00B821CB" w:rsidP="00B821CB">
      <w:pPr>
        <w:spacing w:after="0"/>
        <w:rPr>
          <w:b/>
          <w:sz w:val="24"/>
          <w:szCs w:val="24"/>
        </w:rPr>
      </w:pPr>
      <w:r w:rsidRPr="00BE679C">
        <w:rPr>
          <w:b/>
          <w:sz w:val="24"/>
          <w:szCs w:val="24"/>
        </w:rPr>
        <w:t>Public events hosted by OSF</w:t>
      </w:r>
      <w:r w:rsidR="00FE12E6" w:rsidRPr="00BE679C">
        <w:rPr>
          <w:b/>
          <w:sz w:val="24"/>
          <w:szCs w:val="24"/>
        </w:rPr>
        <w:t>:</w:t>
      </w:r>
      <w:r w:rsidRPr="00BE679C">
        <w:rPr>
          <w:b/>
          <w:sz w:val="24"/>
          <w:szCs w:val="24"/>
        </w:rPr>
        <w:t xml:space="preserve"> </w:t>
      </w:r>
    </w:p>
    <w:p w14:paraId="305A65CA" w14:textId="77777777" w:rsidR="00B821CB" w:rsidRPr="00BE679C" w:rsidRDefault="00B821CB" w:rsidP="00B821CB">
      <w:pPr>
        <w:spacing w:after="0"/>
        <w:rPr>
          <w:sz w:val="24"/>
          <w:szCs w:val="24"/>
        </w:rPr>
      </w:pPr>
    </w:p>
    <w:p w14:paraId="16FFCB48" w14:textId="77777777" w:rsidR="00B821CB" w:rsidRPr="00BE679C" w:rsidRDefault="00B821CB" w:rsidP="00B821CB">
      <w:pPr>
        <w:spacing w:after="0"/>
        <w:rPr>
          <w:sz w:val="24"/>
          <w:szCs w:val="24"/>
        </w:rPr>
      </w:pPr>
      <w:r w:rsidRPr="00BE679C">
        <w:rPr>
          <w:sz w:val="24"/>
          <w:szCs w:val="24"/>
        </w:rPr>
        <w:t xml:space="preserve">Tackling Forced Labor in Authoritarian Contexts, OSF-Brussels, February 23, 2010, </w:t>
      </w:r>
      <w:hyperlink r:id="rId26" w:history="1">
        <w:r w:rsidRPr="00BE679C">
          <w:rPr>
            <w:rStyle w:val="Hyperlink"/>
            <w:sz w:val="24"/>
            <w:szCs w:val="24"/>
          </w:rPr>
          <w:t>http://www.opensocietyfoundations.org/events/tackling-forced-labor-authoritarian-contexts</w:t>
        </w:r>
      </w:hyperlink>
      <w:r w:rsidRPr="00BE679C">
        <w:rPr>
          <w:sz w:val="24"/>
          <w:szCs w:val="24"/>
        </w:rPr>
        <w:t xml:space="preserve">  </w:t>
      </w:r>
    </w:p>
    <w:p w14:paraId="6E2634E9" w14:textId="77777777" w:rsidR="00B821CB" w:rsidRPr="00BE679C" w:rsidRDefault="00B821CB" w:rsidP="00B821CB">
      <w:pPr>
        <w:spacing w:after="0"/>
        <w:rPr>
          <w:sz w:val="24"/>
          <w:szCs w:val="24"/>
        </w:rPr>
      </w:pPr>
    </w:p>
    <w:p w14:paraId="4AC8D1D8" w14:textId="77777777" w:rsidR="00B821CB" w:rsidRPr="00BE679C" w:rsidRDefault="00B821CB" w:rsidP="00B821CB">
      <w:pPr>
        <w:spacing w:after="0"/>
        <w:rPr>
          <w:sz w:val="24"/>
          <w:szCs w:val="24"/>
        </w:rPr>
      </w:pPr>
      <w:r w:rsidRPr="00BE679C">
        <w:rPr>
          <w:sz w:val="24"/>
          <w:szCs w:val="24"/>
        </w:rPr>
        <w:t xml:space="preserve">Forced Child Labor: The Soviet Legacy in Post-Soviet Central Asia, OSF-NY, January 20, 2011, </w:t>
      </w:r>
      <w:hyperlink r:id="rId27" w:history="1">
        <w:r w:rsidRPr="00BE679C">
          <w:rPr>
            <w:rStyle w:val="Hyperlink"/>
            <w:sz w:val="24"/>
            <w:szCs w:val="24"/>
          </w:rPr>
          <w:t>http://www.opensocietyfoundations.org/events/forced-child-labor-soviet-legacy-post-soviet-central-asia</w:t>
        </w:r>
      </w:hyperlink>
      <w:r w:rsidRPr="00BE679C">
        <w:rPr>
          <w:sz w:val="24"/>
          <w:szCs w:val="24"/>
        </w:rPr>
        <w:t xml:space="preserve"> </w:t>
      </w:r>
    </w:p>
    <w:p w14:paraId="15272769" w14:textId="77777777" w:rsidR="00B821CB" w:rsidRPr="00BE679C" w:rsidRDefault="00B821CB" w:rsidP="00B821CB">
      <w:pPr>
        <w:spacing w:after="0"/>
        <w:rPr>
          <w:sz w:val="24"/>
          <w:szCs w:val="24"/>
        </w:rPr>
      </w:pPr>
    </w:p>
    <w:p w14:paraId="1A1F95C1" w14:textId="77777777" w:rsidR="00B821CB" w:rsidRPr="00BE679C" w:rsidRDefault="00B821CB" w:rsidP="00B821CB">
      <w:pPr>
        <w:spacing w:after="0"/>
        <w:rPr>
          <w:sz w:val="24"/>
          <w:szCs w:val="24"/>
        </w:rPr>
      </w:pPr>
      <w:r w:rsidRPr="00BE679C">
        <w:rPr>
          <w:sz w:val="24"/>
          <w:szCs w:val="24"/>
        </w:rPr>
        <w:t>Forced Sterilization and Forced Labor in Uzbekistan, December 11, 2013, OSF-NY</w:t>
      </w:r>
      <w:r w:rsidR="00FE12E6" w:rsidRPr="00BE679C">
        <w:rPr>
          <w:sz w:val="24"/>
          <w:szCs w:val="24"/>
        </w:rPr>
        <w:t xml:space="preserve">, </w:t>
      </w:r>
      <w:hyperlink r:id="rId28" w:history="1">
        <w:r w:rsidR="00FE12E6" w:rsidRPr="00BE679C">
          <w:rPr>
            <w:rStyle w:val="Hyperlink"/>
            <w:sz w:val="24"/>
            <w:szCs w:val="24"/>
          </w:rPr>
          <w:t>http://www.opensocietyfoundations.org/events/social-cost-uzbek-cotton-industry</w:t>
        </w:r>
      </w:hyperlink>
      <w:r w:rsidR="00FE12E6" w:rsidRPr="00BE679C">
        <w:rPr>
          <w:sz w:val="24"/>
          <w:szCs w:val="24"/>
        </w:rPr>
        <w:t xml:space="preserve"> </w:t>
      </w:r>
      <w:r w:rsidRPr="00BE679C">
        <w:rPr>
          <w:sz w:val="24"/>
          <w:szCs w:val="24"/>
        </w:rPr>
        <w:t xml:space="preserve"> </w:t>
      </w:r>
    </w:p>
    <w:p w14:paraId="48C0BFD7" w14:textId="77777777" w:rsidR="00B821CB" w:rsidRPr="00BE679C" w:rsidRDefault="00B821CB" w:rsidP="00B821CB">
      <w:pPr>
        <w:spacing w:after="0"/>
        <w:rPr>
          <w:sz w:val="24"/>
          <w:szCs w:val="24"/>
        </w:rPr>
      </w:pPr>
    </w:p>
    <w:p w14:paraId="258C73D3" w14:textId="77777777" w:rsidR="00B821CB" w:rsidRPr="00BE679C" w:rsidRDefault="00B821CB" w:rsidP="00B821CB">
      <w:pPr>
        <w:spacing w:after="0"/>
        <w:rPr>
          <w:sz w:val="24"/>
          <w:szCs w:val="24"/>
        </w:rPr>
      </w:pPr>
      <w:r w:rsidRPr="00BE679C">
        <w:rPr>
          <w:sz w:val="24"/>
          <w:szCs w:val="24"/>
        </w:rPr>
        <w:t xml:space="preserve">The Social Cost of the Uzbek Cotton Industry, OSI-DC, May 1, 2014, </w:t>
      </w:r>
      <w:hyperlink r:id="rId29" w:history="1">
        <w:r w:rsidRPr="00BE679C">
          <w:rPr>
            <w:rStyle w:val="Hyperlink"/>
            <w:sz w:val="24"/>
            <w:szCs w:val="24"/>
          </w:rPr>
          <w:t>http://www.opensocietyfoundations.org/events/forced-sterilization-and-forced-labor-uzbekistan</w:t>
        </w:r>
      </w:hyperlink>
      <w:r w:rsidRPr="00BE679C">
        <w:rPr>
          <w:sz w:val="24"/>
          <w:szCs w:val="24"/>
        </w:rPr>
        <w:t xml:space="preserve"> </w:t>
      </w:r>
    </w:p>
    <w:p w14:paraId="18441B87" w14:textId="77777777" w:rsidR="00B821CB" w:rsidRPr="00BE679C" w:rsidRDefault="00B821CB" w:rsidP="00B821CB">
      <w:pPr>
        <w:spacing w:after="0"/>
        <w:rPr>
          <w:sz w:val="24"/>
          <w:szCs w:val="24"/>
        </w:rPr>
      </w:pPr>
    </w:p>
    <w:p w14:paraId="07E0D487" w14:textId="77777777" w:rsidR="00912132" w:rsidRPr="00BE679C" w:rsidRDefault="00912132" w:rsidP="00B821CB">
      <w:pPr>
        <w:spacing w:after="0"/>
        <w:rPr>
          <w:sz w:val="24"/>
          <w:szCs w:val="24"/>
        </w:rPr>
      </w:pPr>
    </w:p>
    <w:p w14:paraId="5745E149" w14:textId="77777777" w:rsidR="00F44579" w:rsidRPr="00BE679C" w:rsidRDefault="00912132" w:rsidP="00B821CB">
      <w:pPr>
        <w:spacing w:after="0"/>
        <w:rPr>
          <w:b/>
          <w:sz w:val="24"/>
          <w:szCs w:val="24"/>
        </w:rPr>
      </w:pPr>
      <w:r w:rsidRPr="00BE679C">
        <w:rPr>
          <w:b/>
          <w:sz w:val="24"/>
          <w:szCs w:val="24"/>
        </w:rPr>
        <w:t>Selected p</w:t>
      </w:r>
      <w:r w:rsidR="00F44579" w:rsidRPr="00BE679C">
        <w:rPr>
          <w:b/>
          <w:sz w:val="24"/>
          <w:szCs w:val="24"/>
        </w:rPr>
        <w:t>ublications in mainstream media:</w:t>
      </w:r>
    </w:p>
    <w:p w14:paraId="2EE087BC" w14:textId="77777777" w:rsidR="00F44579" w:rsidRPr="00BE679C" w:rsidRDefault="00F44579" w:rsidP="00B821CB">
      <w:pPr>
        <w:spacing w:after="0"/>
        <w:rPr>
          <w:sz w:val="24"/>
          <w:szCs w:val="24"/>
        </w:rPr>
      </w:pPr>
    </w:p>
    <w:p w14:paraId="76C40572" w14:textId="77777777" w:rsidR="00B821CB" w:rsidRPr="00BE679C" w:rsidRDefault="00F44579" w:rsidP="00B821CB">
      <w:pPr>
        <w:spacing w:after="0"/>
        <w:rPr>
          <w:sz w:val="24"/>
          <w:szCs w:val="24"/>
        </w:rPr>
      </w:pPr>
      <w:r w:rsidRPr="00BE679C">
        <w:rPr>
          <w:sz w:val="24"/>
          <w:szCs w:val="24"/>
        </w:rPr>
        <w:t xml:space="preserve">In Uzbekistan, the Practice of Forced Labor Lives On During the Cotton Harvest, by MANSUR MIROVALEV and ANDREW E. KRAMER,  New York Times, December 17, 2013 </w:t>
      </w:r>
      <w:hyperlink r:id="rId30" w:history="1">
        <w:r w:rsidRPr="00BE679C">
          <w:rPr>
            <w:rStyle w:val="Hyperlink"/>
            <w:sz w:val="24"/>
            <w:szCs w:val="24"/>
          </w:rPr>
          <w:t>http://www.nytimes.com/2013/12/18/world/asia/forced-labor-lives-on-in-uzbekistans-cotton-fields.html?pagewanted=1&amp;tntemail0=y&amp;emc=edit_tnt_20131217&amp;_r=0</w:t>
        </w:r>
      </w:hyperlink>
      <w:r w:rsidRPr="00BE679C">
        <w:rPr>
          <w:sz w:val="24"/>
          <w:szCs w:val="24"/>
        </w:rPr>
        <w:t xml:space="preserve">  </w:t>
      </w:r>
    </w:p>
    <w:p w14:paraId="5911D18F" w14:textId="77777777" w:rsidR="00B821CB" w:rsidRPr="00BE679C" w:rsidRDefault="00B821CB" w:rsidP="00B821CB">
      <w:pPr>
        <w:spacing w:after="0"/>
        <w:rPr>
          <w:sz w:val="24"/>
          <w:szCs w:val="24"/>
        </w:rPr>
      </w:pPr>
    </w:p>
    <w:p w14:paraId="1BA15190" w14:textId="77777777" w:rsidR="00B821CB" w:rsidRPr="00BE679C" w:rsidRDefault="00B821CB" w:rsidP="00F44579">
      <w:pPr>
        <w:spacing w:after="0"/>
        <w:rPr>
          <w:sz w:val="24"/>
          <w:szCs w:val="24"/>
        </w:rPr>
      </w:pPr>
      <w:r w:rsidRPr="00BE679C">
        <w:rPr>
          <w:sz w:val="24"/>
          <w:szCs w:val="24"/>
        </w:rPr>
        <w:t xml:space="preserve"> </w:t>
      </w:r>
      <w:r w:rsidR="00F44579" w:rsidRPr="00BE679C">
        <w:rPr>
          <w:sz w:val="24"/>
          <w:szCs w:val="24"/>
        </w:rPr>
        <w:t xml:space="preserve">Uzbekistan's slave labor problem, CNN|Added on February 25, 2013, Jim Clancy talks to Human Rights Watch's Steve Swerdlow about the use of slave labor in Uzbekistan's cotton production, </w:t>
      </w:r>
      <w:hyperlink r:id="rId31" w:history="1">
        <w:r w:rsidR="00F44579" w:rsidRPr="00BE679C">
          <w:rPr>
            <w:rStyle w:val="Hyperlink"/>
            <w:sz w:val="24"/>
            <w:szCs w:val="24"/>
          </w:rPr>
          <w:t>http://edition.cnn.com/video/data/2.0/video/world/2013/02/25/swerdlow-avoid-products-slave-laborw.cnn.html</w:t>
        </w:r>
      </w:hyperlink>
      <w:r w:rsidR="00F44579" w:rsidRPr="00BE679C">
        <w:rPr>
          <w:sz w:val="24"/>
          <w:szCs w:val="24"/>
        </w:rPr>
        <w:t xml:space="preserve"> </w:t>
      </w:r>
    </w:p>
    <w:p w14:paraId="16C2C965" w14:textId="77777777" w:rsidR="00F44579" w:rsidRPr="00BE679C" w:rsidRDefault="00F44579" w:rsidP="00F44579">
      <w:pPr>
        <w:spacing w:after="0"/>
        <w:rPr>
          <w:sz w:val="24"/>
          <w:szCs w:val="24"/>
        </w:rPr>
      </w:pPr>
    </w:p>
    <w:p w14:paraId="3E876168" w14:textId="11817743" w:rsidR="00F44579" w:rsidRPr="00BE679C" w:rsidRDefault="00F44579" w:rsidP="00F44579">
      <w:pPr>
        <w:spacing w:after="0"/>
        <w:rPr>
          <w:sz w:val="24"/>
          <w:szCs w:val="24"/>
        </w:rPr>
      </w:pPr>
      <w:r w:rsidRPr="00BE679C">
        <w:rPr>
          <w:sz w:val="24"/>
          <w:szCs w:val="24"/>
        </w:rPr>
        <w:t xml:space="preserve">Ugly truth behind banknotes, KOMSCO Daewoo imports cotton produced by Uzbek forced labor, By Kim Young-jin, Posted : 2013-12-11 20:22; Updated : 2013-12-11 20:22, </w:t>
      </w:r>
      <w:hyperlink r:id="rId32" w:history="1">
        <w:r w:rsidRPr="00BE679C">
          <w:rPr>
            <w:rStyle w:val="Hyperlink"/>
            <w:sz w:val="24"/>
            <w:szCs w:val="24"/>
          </w:rPr>
          <w:t>http://www.koreatimes.co.kr/www/news/culture/2013/12/316_147819.html</w:t>
        </w:r>
      </w:hyperlink>
      <w:r w:rsidRPr="00BE679C">
        <w:rPr>
          <w:sz w:val="24"/>
          <w:szCs w:val="24"/>
        </w:rPr>
        <w:t xml:space="preserve"> </w:t>
      </w:r>
    </w:p>
    <w:p w14:paraId="6AB0BB4E" w14:textId="77777777" w:rsidR="00F44579" w:rsidRPr="00BE679C" w:rsidRDefault="00F44579" w:rsidP="00F44579">
      <w:pPr>
        <w:spacing w:after="0"/>
        <w:rPr>
          <w:sz w:val="24"/>
          <w:szCs w:val="24"/>
        </w:rPr>
      </w:pPr>
    </w:p>
    <w:p w14:paraId="190E8817" w14:textId="77777777" w:rsidR="00F44579" w:rsidRPr="00BE679C" w:rsidRDefault="00F44579" w:rsidP="00F44579">
      <w:pPr>
        <w:spacing w:after="0"/>
        <w:rPr>
          <w:sz w:val="24"/>
          <w:szCs w:val="24"/>
        </w:rPr>
      </w:pPr>
      <w:r w:rsidRPr="00BE679C">
        <w:rPr>
          <w:sz w:val="24"/>
          <w:szCs w:val="24"/>
        </w:rPr>
        <w:t xml:space="preserve">Cotton slavery: 11 die in Uzbekistan harvest, report says, By: Raveena Aulakh Environment, Published on Wed Nov 27 2013, </w:t>
      </w:r>
      <w:hyperlink r:id="rId33" w:history="1">
        <w:r w:rsidRPr="00BE679C">
          <w:rPr>
            <w:rStyle w:val="Hyperlink"/>
            <w:sz w:val="24"/>
            <w:szCs w:val="24"/>
          </w:rPr>
          <w:t>http://www.thestar.com/news/world/2013/11/27/cotton_slavery_11_die_in_uzbekistan_harvest_report_says.html</w:t>
        </w:r>
      </w:hyperlink>
      <w:r w:rsidRPr="00BE679C">
        <w:rPr>
          <w:sz w:val="24"/>
          <w:szCs w:val="24"/>
        </w:rPr>
        <w:t xml:space="preserve"> </w:t>
      </w:r>
    </w:p>
    <w:p w14:paraId="5D878B48" w14:textId="77777777" w:rsidR="00F44579" w:rsidRPr="00BE679C" w:rsidRDefault="00F44579" w:rsidP="00F44579">
      <w:pPr>
        <w:spacing w:after="0"/>
        <w:rPr>
          <w:sz w:val="24"/>
          <w:szCs w:val="24"/>
        </w:rPr>
      </w:pPr>
    </w:p>
    <w:p w14:paraId="33F73A73" w14:textId="6F826C68" w:rsidR="00F44579" w:rsidRDefault="00912132" w:rsidP="00912132">
      <w:pPr>
        <w:spacing w:after="0"/>
      </w:pPr>
      <w:r w:rsidRPr="00BE679C">
        <w:rPr>
          <w:sz w:val="24"/>
          <w:szCs w:val="24"/>
        </w:rPr>
        <w:t>H&amp;M comes under pressure to act on child-labour cotton, by Jamie Doward, The Observer, Saturday</w:t>
      </w:r>
      <w:r w:rsidR="00BC5EB7">
        <w:rPr>
          <w:sz w:val="24"/>
          <w:szCs w:val="24"/>
        </w:rPr>
        <w:t>,</w:t>
      </w:r>
      <w:r w:rsidRPr="00BE679C">
        <w:rPr>
          <w:sz w:val="24"/>
          <w:szCs w:val="24"/>
        </w:rPr>
        <w:t xml:space="preserve"> 15 December</w:t>
      </w:r>
      <w:r w:rsidR="00BC5EB7">
        <w:rPr>
          <w:sz w:val="24"/>
          <w:szCs w:val="24"/>
        </w:rPr>
        <w:t>,</w:t>
      </w:r>
      <w:r w:rsidRPr="00BE679C">
        <w:rPr>
          <w:sz w:val="24"/>
          <w:szCs w:val="24"/>
        </w:rPr>
        <w:t xml:space="preserve"> 2012 20.40 GMT, </w:t>
      </w:r>
      <w:hyperlink r:id="rId34" w:history="1">
        <w:r w:rsidRPr="00BE679C">
          <w:rPr>
            <w:rStyle w:val="Hyperlink"/>
            <w:sz w:val="24"/>
            <w:szCs w:val="24"/>
          </w:rPr>
          <w:t>http://www.theguardian.com/business/2012/dec/15/cotton-child-labour-uzbekistan-fashion</w:t>
        </w:r>
      </w:hyperlink>
      <w:r>
        <w:t xml:space="preserve"> </w:t>
      </w:r>
      <w:r>
        <w:tab/>
      </w:r>
    </w:p>
    <w:sectPr w:rsidR="00F44579" w:rsidSect="00B821C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06D589" w14:textId="77777777" w:rsidR="001A5AD3" w:rsidRDefault="001A5AD3" w:rsidP="000C3833">
      <w:pPr>
        <w:spacing w:after="0" w:line="240" w:lineRule="auto"/>
      </w:pPr>
      <w:r>
        <w:separator/>
      </w:r>
    </w:p>
  </w:endnote>
  <w:endnote w:type="continuationSeparator" w:id="0">
    <w:p w14:paraId="399C8B20" w14:textId="77777777" w:rsidR="001A5AD3" w:rsidRDefault="001A5AD3" w:rsidP="000C3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9575707"/>
      <w:docPartObj>
        <w:docPartGallery w:val="Page Numbers (Bottom of Page)"/>
        <w:docPartUnique/>
      </w:docPartObj>
    </w:sdtPr>
    <w:sdtEndPr>
      <w:rPr>
        <w:noProof/>
      </w:rPr>
    </w:sdtEndPr>
    <w:sdtContent>
      <w:p w14:paraId="25C2A6C3" w14:textId="685ED458" w:rsidR="007336BF" w:rsidRDefault="007336BF">
        <w:pPr>
          <w:pStyle w:val="Footer"/>
          <w:jc w:val="center"/>
        </w:pPr>
        <w:r>
          <w:fldChar w:fldCharType="begin"/>
        </w:r>
        <w:r>
          <w:instrText xml:space="preserve"> PAGE   \* MERGEFORMAT </w:instrText>
        </w:r>
        <w:r>
          <w:fldChar w:fldCharType="separate"/>
        </w:r>
        <w:r w:rsidR="006D1705">
          <w:rPr>
            <w:noProof/>
          </w:rPr>
          <w:t>1</w:t>
        </w:r>
        <w:r>
          <w:rPr>
            <w:noProof/>
          </w:rPr>
          <w:fldChar w:fldCharType="end"/>
        </w:r>
      </w:p>
    </w:sdtContent>
  </w:sdt>
  <w:p w14:paraId="77AD5C6F" w14:textId="77777777" w:rsidR="007336BF" w:rsidRDefault="007336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BCAD0F" w14:textId="77777777" w:rsidR="001A5AD3" w:rsidRDefault="001A5AD3" w:rsidP="000C3833">
      <w:pPr>
        <w:spacing w:after="0" w:line="240" w:lineRule="auto"/>
      </w:pPr>
      <w:r>
        <w:separator/>
      </w:r>
    </w:p>
  </w:footnote>
  <w:footnote w:type="continuationSeparator" w:id="0">
    <w:p w14:paraId="1AA3468C" w14:textId="77777777" w:rsidR="001A5AD3" w:rsidRDefault="001A5AD3" w:rsidP="000C3833">
      <w:pPr>
        <w:spacing w:after="0" w:line="240" w:lineRule="auto"/>
      </w:pPr>
      <w:r>
        <w:continuationSeparator/>
      </w:r>
    </w:p>
  </w:footnote>
  <w:footnote w:id="1">
    <w:p w14:paraId="043FB25B" w14:textId="77777777" w:rsidR="007336BF" w:rsidRDefault="007336BF" w:rsidP="007336BF">
      <w:pPr>
        <w:pStyle w:val="FootnoteText"/>
      </w:pPr>
      <w:r>
        <w:rPr>
          <w:rStyle w:val="FootnoteReference"/>
        </w:rPr>
        <w:footnoteRef/>
      </w:r>
      <w:r>
        <w:t xml:space="preserve"> </w:t>
      </w:r>
      <w:r w:rsidRPr="0071308A">
        <w:t xml:space="preserve">Invisible to the World? The Dynamics of Forced Child Labor in the Cotton sector of Uzbekistan, SOAS: London, 2009, </w:t>
      </w:r>
      <w:hyperlink r:id="rId1" w:history="1">
        <w:r w:rsidRPr="007661BD">
          <w:rPr>
            <w:rStyle w:val="Hyperlink"/>
          </w:rPr>
          <w:t>http://www.soas.ac.uk/cccac/events/cotton-sector-in-central-asia-2005/file49842.pdf</w:t>
        </w:r>
      </w:hyperlink>
      <w:r>
        <w:t xml:space="preserve">.. But there are estimations that </w:t>
      </w:r>
      <w:r w:rsidRPr="00236A01">
        <w:t xml:space="preserve">even up to 4 million </w:t>
      </w:r>
      <w:r>
        <w:t>might be subject for coercive mobilization for picking cotton. See: Uzbekistan's Cotton Sector: Financial Flows and Distribution of Resources, Open Society Foundations, 2014 (to be published soon</w:t>
      </w:r>
      <w:r w:rsidRPr="0071308A">
        <w:t xml:space="preserve">):  </w:t>
      </w:r>
      <w:r w:rsidRPr="00236A01">
        <w:t xml:space="preserve"> </w:t>
      </w:r>
    </w:p>
  </w:footnote>
  <w:footnote w:id="2">
    <w:p w14:paraId="1E4924BF" w14:textId="7DF903F1" w:rsidR="007336BF" w:rsidRPr="00ED3ED7" w:rsidRDefault="007336BF">
      <w:pPr>
        <w:pStyle w:val="FootnoteText"/>
      </w:pPr>
      <w:r>
        <w:rPr>
          <w:rStyle w:val="FootnoteReference"/>
        </w:rPr>
        <w:footnoteRef/>
      </w:r>
      <w:r>
        <w:t xml:space="preserve"> For more on the Special Rapporteur see: </w:t>
      </w:r>
      <w:hyperlink r:id="rId2" w:history="1">
        <w:r w:rsidRPr="002D7EE9">
          <w:rPr>
            <w:rStyle w:val="Hyperlink"/>
          </w:rPr>
          <w:t>http://www.ohchr.org/en/issues/slavery/srslavery/pages/srslaveryindex.aspx</w:t>
        </w:r>
      </w:hyperlink>
      <w:r>
        <w:t xml:space="preserve">. The Global Slavery Index is a project of the new Australian based NGO Walk Free and can be found here: </w:t>
      </w:r>
      <w:hyperlink r:id="rId3" w:history="1">
        <w:r w:rsidRPr="002D7EE9">
          <w:rPr>
            <w:rStyle w:val="Hyperlink"/>
          </w:rPr>
          <w:t>http://www.globalslaveryindex.org/</w:t>
        </w:r>
      </w:hyperlink>
      <w:r>
        <w:t xml:space="preserve">. On the new protocol: </w:t>
      </w:r>
      <w:r w:rsidRPr="00ED3ED7">
        <w:t>http://www.ilo.org/global/about-the-ilo/media-centre/press-releases/WCMS_246549/lang--en/index.htm</w:t>
      </w:r>
    </w:p>
  </w:footnote>
  <w:footnote w:id="3">
    <w:p w14:paraId="28F9560F" w14:textId="77777777" w:rsidR="007336BF" w:rsidRDefault="007336BF">
      <w:pPr>
        <w:pStyle w:val="FootnoteText"/>
      </w:pPr>
      <w:r>
        <w:rPr>
          <w:rStyle w:val="FootnoteReference"/>
        </w:rPr>
        <w:footnoteRef/>
      </w:r>
      <w:r>
        <w:t xml:space="preserve"> </w:t>
      </w:r>
      <w:r w:rsidRPr="00EE7624">
        <w:t>http://www.sourcingnetwork.org/the-cotton-pledge/</w:t>
      </w:r>
    </w:p>
  </w:footnote>
  <w:footnote w:id="4">
    <w:p w14:paraId="4DD8EA22" w14:textId="636EAC19" w:rsidR="00750B0D" w:rsidRPr="00750B0D" w:rsidRDefault="00750B0D">
      <w:pPr>
        <w:pStyle w:val="FootnoteText"/>
        <w:rPr>
          <w:lang w:val="en-US"/>
        </w:rPr>
      </w:pPr>
      <w:r>
        <w:rPr>
          <w:rStyle w:val="FootnoteReference"/>
        </w:rPr>
        <w:footnoteRef/>
      </w:r>
      <w:r>
        <w:t xml:space="preserve"> </w:t>
      </w:r>
      <w:r>
        <w:rPr>
          <w:lang w:val="en-US"/>
        </w:rPr>
        <w:t xml:space="preserve">For more on the 2014 report: </w:t>
      </w:r>
      <w:r w:rsidRPr="00750B0D">
        <w:rPr>
          <w:lang w:val="en-US"/>
        </w:rPr>
        <w:t>http://www.state.gov/j/tip/rls/tiprpt/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01AAA" w14:textId="77777777" w:rsidR="007336BF" w:rsidRDefault="007336BF" w:rsidP="00BA238B">
    <w:pPr>
      <w:pStyle w:val="Header"/>
    </w:pPr>
  </w:p>
  <w:p w14:paraId="4D9BE1FF" w14:textId="77777777" w:rsidR="007336BF" w:rsidRDefault="007336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57718"/>
    <w:multiLevelType w:val="hybridMultilevel"/>
    <w:tmpl w:val="528C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E54487"/>
    <w:multiLevelType w:val="hybridMultilevel"/>
    <w:tmpl w:val="13E8096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FBC2425"/>
    <w:multiLevelType w:val="hybridMultilevel"/>
    <w:tmpl w:val="C6ECC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0CB4F59"/>
    <w:multiLevelType w:val="hybridMultilevel"/>
    <w:tmpl w:val="D5469B0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80E6031"/>
    <w:multiLevelType w:val="hybridMultilevel"/>
    <w:tmpl w:val="E3B42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2115C2"/>
    <w:multiLevelType w:val="hybridMultilevel"/>
    <w:tmpl w:val="E02EDC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AE564FB"/>
    <w:multiLevelType w:val="hybridMultilevel"/>
    <w:tmpl w:val="61682B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ED3"/>
    <w:rsid w:val="00010541"/>
    <w:rsid w:val="00016E21"/>
    <w:rsid w:val="00017280"/>
    <w:rsid w:val="00022B81"/>
    <w:rsid w:val="00024E88"/>
    <w:rsid w:val="00030686"/>
    <w:rsid w:val="00050BA8"/>
    <w:rsid w:val="000520D8"/>
    <w:rsid w:val="00055431"/>
    <w:rsid w:val="0005559D"/>
    <w:rsid w:val="000565C2"/>
    <w:rsid w:val="00071F62"/>
    <w:rsid w:val="0007515E"/>
    <w:rsid w:val="00090546"/>
    <w:rsid w:val="00091A84"/>
    <w:rsid w:val="000948AB"/>
    <w:rsid w:val="00096C02"/>
    <w:rsid w:val="000A1561"/>
    <w:rsid w:val="000A3426"/>
    <w:rsid w:val="000A3441"/>
    <w:rsid w:val="000B2BAA"/>
    <w:rsid w:val="000B76D7"/>
    <w:rsid w:val="000C0DC7"/>
    <w:rsid w:val="000C3833"/>
    <w:rsid w:val="000C7BBF"/>
    <w:rsid w:val="000D382C"/>
    <w:rsid w:val="000E5A5F"/>
    <w:rsid w:val="000F56F3"/>
    <w:rsid w:val="00105965"/>
    <w:rsid w:val="0011753A"/>
    <w:rsid w:val="00117F27"/>
    <w:rsid w:val="00132BBD"/>
    <w:rsid w:val="001437BF"/>
    <w:rsid w:val="00151D9B"/>
    <w:rsid w:val="00160F1C"/>
    <w:rsid w:val="0016138B"/>
    <w:rsid w:val="0016161A"/>
    <w:rsid w:val="001624B3"/>
    <w:rsid w:val="00162F02"/>
    <w:rsid w:val="001647CB"/>
    <w:rsid w:val="00173341"/>
    <w:rsid w:val="001733C6"/>
    <w:rsid w:val="00181B48"/>
    <w:rsid w:val="001820F4"/>
    <w:rsid w:val="00192E74"/>
    <w:rsid w:val="00193C7F"/>
    <w:rsid w:val="001A2C50"/>
    <w:rsid w:val="001A5AD3"/>
    <w:rsid w:val="001C4F91"/>
    <w:rsid w:val="001C7DAF"/>
    <w:rsid w:val="001D1A21"/>
    <w:rsid w:val="001D2E34"/>
    <w:rsid w:val="001E1450"/>
    <w:rsid w:val="001E3734"/>
    <w:rsid w:val="001E7358"/>
    <w:rsid w:val="001E7E90"/>
    <w:rsid w:val="001F271D"/>
    <w:rsid w:val="001F2E5B"/>
    <w:rsid w:val="001F336F"/>
    <w:rsid w:val="00201260"/>
    <w:rsid w:val="00203E12"/>
    <w:rsid w:val="002074EB"/>
    <w:rsid w:val="0021470E"/>
    <w:rsid w:val="00216F10"/>
    <w:rsid w:val="00221442"/>
    <w:rsid w:val="00224641"/>
    <w:rsid w:val="0023147E"/>
    <w:rsid w:val="00234B6E"/>
    <w:rsid w:val="00236A01"/>
    <w:rsid w:val="00237DAC"/>
    <w:rsid w:val="00245708"/>
    <w:rsid w:val="00246A59"/>
    <w:rsid w:val="00261843"/>
    <w:rsid w:val="0026313D"/>
    <w:rsid w:val="00264963"/>
    <w:rsid w:val="00274D91"/>
    <w:rsid w:val="00276A37"/>
    <w:rsid w:val="00276CE5"/>
    <w:rsid w:val="00276DD3"/>
    <w:rsid w:val="00292C2C"/>
    <w:rsid w:val="00295E0E"/>
    <w:rsid w:val="0029633D"/>
    <w:rsid w:val="00296400"/>
    <w:rsid w:val="00297D4E"/>
    <w:rsid w:val="002B3661"/>
    <w:rsid w:val="002B5535"/>
    <w:rsid w:val="002C094B"/>
    <w:rsid w:val="002C2099"/>
    <w:rsid w:val="002C2DC7"/>
    <w:rsid w:val="002C3ACA"/>
    <w:rsid w:val="002C7800"/>
    <w:rsid w:val="002D0606"/>
    <w:rsid w:val="002D0DC4"/>
    <w:rsid w:val="002D4EE4"/>
    <w:rsid w:val="002E5464"/>
    <w:rsid w:val="002E6E09"/>
    <w:rsid w:val="002E6F15"/>
    <w:rsid w:val="002E6F28"/>
    <w:rsid w:val="00300D36"/>
    <w:rsid w:val="003011D5"/>
    <w:rsid w:val="00301FD3"/>
    <w:rsid w:val="00303984"/>
    <w:rsid w:val="0030677B"/>
    <w:rsid w:val="00307EE3"/>
    <w:rsid w:val="00312819"/>
    <w:rsid w:val="0032663F"/>
    <w:rsid w:val="0033126B"/>
    <w:rsid w:val="003333EB"/>
    <w:rsid w:val="003438F2"/>
    <w:rsid w:val="00345640"/>
    <w:rsid w:val="00347671"/>
    <w:rsid w:val="003578C2"/>
    <w:rsid w:val="0036092F"/>
    <w:rsid w:val="0036659D"/>
    <w:rsid w:val="003747FD"/>
    <w:rsid w:val="003808E2"/>
    <w:rsid w:val="003822DD"/>
    <w:rsid w:val="003825CE"/>
    <w:rsid w:val="0038499B"/>
    <w:rsid w:val="00387635"/>
    <w:rsid w:val="003909A4"/>
    <w:rsid w:val="003910DF"/>
    <w:rsid w:val="00397BBC"/>
    <w:rsid w:val="003B158F"/>
    <w:rsid w:val="003B179F"/>
    <w:rsid w:val="003B51A5"/>
    <w:rsid w:val="003B6069"/>
    <w:rsid w:val="003C101C"/>
    <w:rsid w:val="003C343E"/>
    <w:rsid w:val="003D040B"/>
    <w:rsid w:val="003D4952"/>
    <w:rsid w:val="003D7719"/>
    <w:rsid w:val="003E3CD0"/>
    <w:rsid w:val="003F1890"/>
    <w:rsid w:val="003F4925"/>
    <w:rsid w:val="0040144D"/>
    <w:rsid w:val="0040512D"/>
    <w:rsid w:val="004156C2"/>
    <w:rsid w:val="00417A7D"/>
    <w:rsid w:val="004230DC"/>
    <w:rsid w:val="00431829"/>
    <w:rsid w:val="00432671"/>
    <w:rsid w:val="00432AC5"/>
    <w:rsid w:val="004346AE"/>
    <w:rsid w:val="00436527"/>
    <w:rsid w:val="00437964"/>
    <w:rsid w:val="004517BA"/>
    <w:rsid w:val="00465C32"/>
    <w:rsid w:val="00477210"/>
    <w:rsid w:val="00477369"/>
    <w:rsid w:val="00485BFC"/>
    <w:rsid w:val="0048633B"/>
    <w:rsid w:val="00486914"/>
    <w:rsid w:val="004916F7"/>
    <w:rsid w:val="004B0B1E"/>
    <w:rsid w:val="004B1ED3"/>
    <w:rsid w:val="004B2678"/>
    <w:rsid w:val="004B31AE"/>
    <w:rsid w:val="004B66CC"/>
    <w:rsid w:val="004B6FAA"/>
    <w:rsid w:val="004C2C2F"/>
    <w:rsid w:val="004C5FC0"/>
    <w:rsid w:val="004D56E6"/>
    <w:rsid w:val="004D7C8F"/>
    <w:rsid w:val="004E3086"/>
    <w:rsid w:val="004E7726"/>
    <w:rsid w:val="004E79E3"/>
    <w:rsid w:val="0050257C"/>
    <w:rsid w:val="00507122"/>
    <w:rsid w:val="00511952"/>
    <w:rsid w:val="005122DC"/>
    <w:rsid w:val="005140AA"/>
    <w:rsid w:val="00517172"/>
    <w:rsid w:val="00524B35"/>
    <w:rsid w:val="00524BF0"/>
    <w:rsid w:val="005374D1"/>
    <w:rsid w:val="005416C4"/>
    <w:rsid w:val="005431C8"/>
    <w:rsid w:val="0055120E"/>
    <w:rsid w:val="00553417"/>
    <w:rsid w:val="005563B3"/>
    <w:rsid w:val="005618BD"/>
    <w:rsid w:val="005729EC"/>
    <w:rsid w:val="00576250"/>
    <w:rsid w:val="00584C6F"/>
    <w:rsid w:val="0058624B"/>
    <w:rsid w:val="00586A67"/>
    <w:rsid w:val="005901E0"/>
    <w:rsid w:val="005A73EA"/>
    <w:rsid w:val="005A7597"/>
    <w:rsid w:val="005B6A4D"/>
    <w:rsid w:val="005C362C"/>
    <w:rsid w:val="005D0206"/>
    <w:rsid w:val="005E27CE"/>
    <w:rsid w:val="005F2525"/>
    <w:rsid w:val="005F73FB"/>
    <w:rsid w:val="00611255"/>
    <w:rsid w:val="00611663"/>
    <w:rsid w:val="00614E9B"/>
    <w:rsid w:val="006249DB"/>
    <w:rsid w:val="00625E84"/>
    <w:rsid w:val="00632326"/>
    <w:rsid w:val="0063275F"/>
    <w:rsid w:val="006334E3"/>
    <w:rsid w:val="00635314"/>
    <w:rsid w:val="00636EC4"/>
    <w:rsid w:val="00641E42"/>
    <w:rsid w:val="00643509"/>
    <w:rsid w:val="0064658F"/>
    <w:rsid w:val="0065528A"/>
    <w:rsid w:val="00657D96"/>
    <w:rsid w:val="00657DD7"/>
    <w:rsid w:val="006676DE"/>
    <w:rsid w:val="00671BB4"/>
    <w:rsid w:val="006744F8"/>
    <w:rsid w:val="00674CBE"/>
    <w:rsid w:val="006753F8"/>
    <w:rsid w:val="0067782D"/>
    <w:rsid w:val="006808AB"/>
    <w:rsid w:val="00680BCC"/>
    <w:rsid w:val="00681F0E"/>
    <w:rsid w:val="006842B7"/>
    <w:rsid w:val="006904ED"/>
    <w:rsid w:val="00690C89"/>
    <w:rsid w:val="006921CD"/>
    <w:rsid w:val="006958D9"/>
    <w:rsid w:val="00696182"/>
    <w:rsid w:val="006B049C"/>
    <w:rsid w:val="006B28B1"/>
    <w:rsid w:val="006C083B"/>
    <w:rsid w:val="006C3099"/>
    <w:rsid w:val="006C5B0D"/>
    <w:rsid w:val="006D1705"/>
    <w:rsid w:val="006E0E01"/>
    <w:rsid w:val="006E5F1A"/>
    <w:rsid w:val="006E6FD4"/>
    <w:rsid w:val="006E74D1"/>
    <w:rsid w:val="006F2B3C"/>
    <w:rsid w:val="00704802"/>
    <w:rsid w:val="00710D77"/>
    <w:rsid w:val="0071308A"/>
    <w:rsid w:val="00721681"/>
    <w:rsid w:val="007308F0"/>
    <w:rsid w:val="007309BF"/>
    <w:rsid w:val="00731765"/>
    <w:rsid w:val="007336BF"/>
    <w:rsid w:val="007345AE"/>
    <w:rsid w:val="00740652"/>
    <w:rsid w:val="00740B70"/>
    <w:rsid w:val="007432D8"/>
    <w:rsid w:val="00745CCA"/>
    <w:rsid w:val="00746654"/>
    <w:rsid w:val="00750B0D"/>
    <w:rsid w:val="00751B3E"/>
    <w:rsid w:val="007522A6"/>
    <w:rsid w:val="007547C7"/>
    <w:rsid w:val="0075501A"/>
    <w:rsid w:val="007567BA"/>
    <w:rsid w:val="0075682E"/>
    <w:rsid w:val="0076301A"/>
    <w:rsid w:val="0076441A"/>
    <w:rsid w:val="00765E39"/>
    <w:rsid w:val="007745C8"/>
    <w:rsid w:val="00775684"/>
    <w:rsid w:val="00776F20"/>
    <w:rsid w:val="00783E66"/>
    <w:rsid w:val="00784004"/>
    <w:rsid w:val="00787457"/>
    <w:rsid w:val="00791D56"/>
    <w:rsid w:val="007B11D1"/>
    <w:rsid w:val="007B285E"/>
    <w:rsid w:val="007B396D"/>
    <w:rsid w:val="007C09B6"/>
    <w:rsid w:val="007C11BD"/>
    <w:rsid w:val="007C2181"/>
    <w:rsid w:val="007C4EC3"/>
    <w:rsid w:val="007D120A"/>
    <w:rsid w:val="007D4E4E"/>
    <w:rsid w:val="007E1689"/>
    <w:rsid w:val="007E509E"/>
    <w:rsid w:val="007F204E"/>
    <w:rsid w:val="007F73E4"/>
    <w:rsid w:val="007F7B36"/>
    <w:rsid w:val="008000C8"/>
    <w:rsid w:val="00800592"/>
    <w:rsid w:val="008077AB"/>
    <w:rsid w:val="008136CE"/>
    <w:rsid w:val="0081576F"/>
    <w:rsid w:val="008163BD"/>
    <w:rsid w:val="00822635"/>
    <w:rsid w:val="00824877"/>
    <w:rsid w:val="00833805"/>
    <w:rsid w:val="00833CB5"/>
    <w:rsid w:val="00861402"/>
    <w:rsid w:val="008734F4"/>
    <w:rsid w:val="0089125C"/>
    <w:rsid w:val="008B4BF9"/>
    <w:rsid w:val="008E3FB5"/>
    <w:rsid w:val="0090106C"/>
    <w:rsid w:val="00901909"/>
    <w:rsid w:val="009069C2"/>
    <w:rsid w:val="00906D50"/>
    <w:rsid w:val="00907771"/>
    <w:rsid w:val="00907819"/>
    <w:rsid w:val="00911CD1"/>
    <w:rsid w:val="00912132"/>
    <w:rsid w:val="0092238B"/>
    <w:rsid w:val="009224D9"/>
    <w:rsid w:val="0092253A"/>
    <w:rsid w:val="0092494B"/>
    <w:rsid w:val="0092665D"/>
    <w:rsid w:val="00930699"/>
    <w:rsid w:val="0093085D"/>
    <w:rsid w:val="00931AA8"/>
    <w:rsid w:val="0093242F"/>
    <w:rsid w:val="00932D09"/>
    <w:rsid w:val="00942BCB"/>
    <w:rsid w:val="00943345"/>
    <w:rsid w:val="00943B34"/>
    <w:rsid w:val="00944CB2"/>
    <w:rsid w:val="00950A01"/>
    <w:rsid w:val="00952971"/>
    <w:rsid w:val="00961DA6"/>
    <w:rsid w:val="00963952"/>
    <w:rsid w:val="009714A0"/>
    <w:rsid w:val="009719B5"/>
    <w:rsid w:val="00971F11"/>
    <w:rsid w:val="00972134"/>
    <w:rsid w:val="00977579"/>
    <w:rsid w:val="00977E00"/>
    <w:rsid w:val="00996618"/>
    <w:rsid w:val="009A1E40"/>
    <w:rsid w:val="009A599E"/>
    <w:rsid w:val="009A7952"/>
    <w:rsid w:val="009B50D1"/>
    <w:rsid w:val="009B7C84"/>
    <w:rsid w:val="009C1441"/>
    <w:rsid w:val="009C4E89"/>
    <w:rsid w:val="009C5055"/>
    <w:rsid w:val="009C678D"/>
    <w:rsid w:val="009D110C"/>
    <w:rsid w:val="009D27C7"/>
    <w:rsid w:val="009D32DA"/>
    <w:rsid w:val="009D63BA"/>
    <w:rsid w:val="009F0ABD"/>
    <w:rsid w:val="009F7E20"/>
    <w:rsid w:val="00A013EE"/>
    <w:rsid w:val="00A069C8"/>
    <w:rsid w:val="00A16F1D"/>
    <w:rsid w:val="00A1719B"/>
    <w:rsid w:val="00A34399"/>
    <w:rsid w:val="00A41677"/>
    <w:rsid w:val="00A45BD1"/>
    <w:rsid w:val="00A52D2B"/>
    <w:rsid w:val="00A6160D"/>
    <w:rsid w:val="00A659A7"/>
    <w:rsid w:val="00A7069C"/>
    <w:rsid w:val="00A70F06"/>
    <w:rsid w:val="00A84F79"/>
    <w:rsid w:val="00AA0095"/>
    <w:rsid w:val="00AA5A8D"/>
    <w:rsid w:val="00AA6ED9"/>
    <w:rsid w:val="00AB7B01"/>
    <w:rsid w:val="00AC082C"/>
    <w:rsid w:val="00AC1536"/>
    <w:rsid w:val="00AC20D7"/>
    <w:rsid w:val="00AC75E2"/>
    <w:rsid w:val="00AC7B4B"/>
    <w:rsid w:val="00AD3EF3"/>
    <w:rsid w:val="00AD562F"/>
    <w:rsid w:val="00B052D8"/>
    <w:rsid w:val="00B1124C"/>
    <w:rsid w:val="00B117F9"/>
    <w:rsid w:val="00B147AE"/>
    <w:rsid w:val="00B17E75"/>
    <w:rsid w:val="00B2511F"/>
    <w:rsid w:val="00B4310B"/>
    <w:rsid w:val="00B515A2"/>
    <w:rsid w:val="00B66B64"/>
    <w:rsid w:val="00B7408E"/>
    <w:rsid w:val="00B765FD"/>
    <w:rsid w:val="00B821CB"/>
    <w:rsid w:val="00B90509"/>
    <w:rsid w:val="00B949AE"/>
    <w:rsid w:val="00B96EBA"/>
    <w:rsid w:val="00B9749D"/>
    <w:rsid w:val="00BA238B"/>
    <w:rsid w:val="00BA66A6"/>
    <w:rsid w:val="00BB7FC7"/>
    <w:rsid w:val="00BC1526"/>
    <w:rsid w:val="00BC5EB7"/>
    <w:rsid w:val="00BE679C"/>
    <w:rsid w:val="00C0655B"/>
    <w:rsid w:val="00C2190C"/>
    <w:rsid w:val="00C22AA3"/>
    <w:rsid w:val="00C24363"/>
    <w:rsid w:val="00C33BA2"/>
    <w:rsid w:val="00C4153E"/>
    <w:rsid w:val="00C431C2"/>
    <w:rsid w:val="00C56B2F"/>
    <w:rsid w:val="00C60DB4"/>
    <w:rsid w:val="00C60F47"/>
    <w:rsid w:val="00C8188F"/>
    <w:rsid w:val="00C82DB5"/>
    <w:rsid w:val="00C860C4"/>
    <w:rsid w:val="00C86BE9"/>
    <w:rsid w:val="00C90E80"/>
    <w:rsid w:val="00C93978"/>
    <w:rsid w:val="00C97E82"/>
    <w:rsid w:val="00C97F63"/>
    <w:rsid w:val="00CA3DDE"/>
    <w:rsid w:val="00CA71C1"/>
    <w:rsid w:val="00CA71D4"/>
    <w:rsid w:val="00CB15D9"/>
    <w:rsid w:val="00CB32E7"/>
    <w:rsid w:val="00CB7C0F"/>
    <w:rsid w:val="00CD312D"/>
    <w:rsid w:val="00CD3A69"/>
    <w:rsid w:val="00CF1DEC"/>
    <w:rsid w:val="00CF289D"/>
    <w:rsid w:val="00CF3185"/>
    <w:rsid w:val="00D036D4"/>
    <w:rsid w:val="00D0697A"/>
    <w:rsid w:val="00D10C9C"/>
    <w:rsid w:val="00D13CAC"/>
    <w:rsid w:val="00D145CD"/>
    <w:rsid w:val="00D14799"/>
    <w:rsid w:val="00D156F2"/>
    <w:rsid w:val="00D26AC2"/>
    <w:rsid w:val="00D26D1E"/>
    <w:rsid w:val="00D3420C"/>
    <w:rsid w:val="00D42B2E"/>
    <w:rsid w:val="00D47A2A"/>
    <w:rsid w:val="00D756CF"/>
    <w:rsid w:val="00D77BDC"/>
    <w:rsid w:val="00D85556"/>
    <w:rsid w:val="00D97270"/>
    <w:rsid w:val="00DB5AE9"/>
    <w:rsid w:val="00DB7762"/>
    <w:rsid w:val="00DC248E"/>
    <w:rsid w:val="00DC51A0"/>
    <w:rsid w:val="00DD2B55"/>
    <w:rsid w:val="00DD3C3F"/>
    <w:rsid w:val="00DE2308"/>
    <w:rsid w:val="00E004D5"/>
    <w:rsid w:val="00E02130"/>
    <w:rsid w:val="00E03627"/>
    <w:rsid w:val="00E1385C"/>
    <w:rsid w:val="00E263B6"/>
    <w:rsid w:val="00E27EED"/>
    <w:rsid w:val="00E30C64"/>
    <w:rsid w:val="00E34835"/>
    <w:rsid w:val="00E37C57"/>
    <w:rsid w:val="00E54963"/>
    <w:rsid w:val="00E62D0B"/>
    <w:rsid w:val="00E65209"/>
    <w:rsid w:val="00E7315F"/>
    <w:rsid w:val="00E82A6B"/>
    <w:rsid w:val="00E859D4"/>
    <w:rsid w:val="00E95C00"/>
    <w:rsid w:val="00EA2C1E"/>
    <w:rsid w:val="00EA6BD6"/>
    <w:rsid w:val="00EA73FB"/>
    <w:rsid w:val="00EB303C"/>
    <w:rsid w:val="00EB4323"/>
    <w:rsid w:val="00EB4B11"/>
    <w:rsid w:val="00EB4C2C"/>
    <w:rsid w:val="00EC5E8E"/>
    <w:rsid w:val="00EC69DC"/>
    <w:rsid w:val="00ED0A6A"/>
    <w:rsid w:val="00ED2559"/>
    <w:rsid w:val="00ED2C2D"/>
    <w:rsid w:val="00ED3ED7"/>
    <w:rsid w:val="00ED41B6"/>
    <w:rsid w:val="00ED4EA8"/>
    <w:rsid w:val="00EE7624"/>
    <w:rsid w:val="00EF520E"/>
    <w:rsid w:val="00EF6FB3"/>
    <w:rsid w:val="00EF7B26"/>
    <w:rsid w:val="00F0587D"/>
    <w:rsid w:val="00F07897"/>
    <w:rsid w:val="00F13B53"/>
    <w:rsid w:val="00F16F7C"/>
    <w:rsid w:val="00F26839"/>
    <w:rsid w:val="00F307C0"/>
    <w:rsid w:val="00F33F81"/>
    <w:rsid w:val="00F35EA6"/>
    <w:rsid w:val="00F36935"/>
    <w:rsid w:val="00F37F78"/>
    <w:rsid w:val="00F41BF8"/>
    <w:rsid w:val="00F43F45"/>
    <w:rsid w:val="00F44579"/>
    <w:rsid w:val="00F44FC0"/>
    <w:rsid w:val="00F45D17"/>
    <w:rsid w:val="00F46DFF"/>
    <w:rsid w:val="00F518CB"/>
    <w:rsid w:val="00F568A3"/>
    <w:rsid w:val="00F735BC"/>
    <w:rsid w:val="00F744E9"/>
    <w:rsid w:val="00F762FA"/>
    <w:rsid w:val="00F77607"/>
    <w:rsid w:val="00F828B3"/>
    <w:rsid w:val="00F85A2F"/>
    <w:rsid w:val="00F9272A"/>
    <w:rsid w:val="00F95187"/>
    <w:rsid w:val="00F96088"/>
    <w:rsid w:val="00F965AF"/>
    <w:rsid w:val="00FA42E5"/>
    <w:rsid w:val="00FA6C9D"/>
    <w:rsid w:val="00FA784F"/>
    <w:rsid w:val="00FB43B7"/>
    <w:rsid w:val="00FB70E6"/>
    <w:rsid w:val="00FC044B"/>
    <w:rsid w:val="00FC3AFC"/>
    <w:rsid w:val="00FE12E6"/>
    <w:rsid w:val="00FE563A"/>
    <w:rsid w:val="00FF01D3"/>
    <w:rsid w:val="00FF112F"/>
    <w:rsid w:val="00FF4A62"/>
    <w:rsid w:val="00FF60EA"/>
    <w:rsid w:val="00FF6F6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7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678"/>
    <w:rPr>
      <w:rFonts w:ascii="Garamond" w:hAnsi="Garamond"/>
    </w:rPr>
  </w:style>
  <w:style w:type="paragraph" w:styleId="Heading1">
    <w:name w:val="heading 1"/>
    <w:basedOn w:val="Normal"/>
    <w:next w:val="Normal"/>
    <w:link w:val="Heading1Char"/>
    <w:uiPriority w:val="9"/>
    <w:qFormat/>
    <w:rsid w:val="004C5FC0"/>
    <w:pPr>
      <w:keepNext/>
      <w:keepLines/>
      <w:spacing w:before="36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6250"/>
    <w:pPr>
      <w:ind w:left="720"/>
      <w:contextualSpacing/>
    </w:pPr>
  </w:style>
  <w:style w:type="character" w:customStyle="1" w:styleId="Heading1Char">
    <w:name w:val="Heading 1 Char"/>
    <w:basedOn w:val="DefaultParagraphFont"/>
    <w:link w:val="Heading1"/>
    <w:uiPriority w:val="9"/>
    <w:rsid w:val="004C5FC0"/>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unhideWhenUsed/>
    <w:rsid w:val="00D47A2A"/>
    <w:pPr>
      <w:spacing w:before="120" w:after="120"/>
    </w:pPr>
    <w:rPr>
      <w:b/>
      <w:bCs/>
      <w:caps/>
      <w:sz w:val="20"/>
      <w:szCs w:val="20"/>
    </w:rPr>
  </w:style>
  <w:style w:type="paragraph" w:styleId="TOC2">
    <w:name w:val="toc 2"/>
    <w:basedOn w:val="Normal"/>
    <w:next w:val="Normal"/>
    <w:autoRedefine/>
    <w:uiPriority w:val="39"/>
    <w:unhideWhenUsed/>
    <w:rsid w:val="00D47A2A"/>
    <w:pPr>
      <w:spacing w:after="0"/>
      <w:ind w:left="220"/>
    </w:pPr>
    <w:rPr>
      <w:smallCaps/>
      <w:sz w:val="20"/>
      <w:szCs w:val="20"/>
    </w:rPr>
  </w:style>
  <w:style w:type="paragraph" w:styleId="TOC3">
    <w:name w:val="toc 3"/>
    <w:basedOn w:val="Normal"/>
    <w:next w:val="Normal"/>
    <w:autoRedefine/>
    <w:uiPriority w:val="39"/>
    <w:unhideWhenUsed/>
    <w:rsid w:val="00D47A2A"/>
    <w:pPr>
      <w:spacing w:after="0"/>
      <w:ind w:left="440"/>
    </w:pPr>
    <w:rPr>
      <w:i/>
      <w:iCs/>
      <w:sz w:val="20"/>
      <w:szCs w:val="20"/>
    </w:rPr>
  </w:style>
  <w:style w:type="paragraph" w:styleId="TOC4">
    <w:name w:val="toc 4"/>
    <w:basedOn w:val="Normal"/>
    <w:next w:val="Normal"/>
    <w:autoRedefine/>
    <w:uiPriority w:val="39"/>
    <w:unhideWhenUsed/>
    <w:rsid w:val="00D47A2A"/>
    <w:pPr>
      <w:spacing w:after="0"/>
      <w:ind w:left="660"/>
    </w:pPr>
    <w:rPr>
      <w:sz w:val="18"/>
      <w:szCs w:val="18"/>
    </w:rPr>
  </w:style>
  <w:style w:type="paragraph" w:styleId="TOC5">
    <w:name w:val="toc 5"/>
    <w:basedOn w:val="Normal"/>
    <w:next w:val="Normal"/>
    <w:autoRedefine/>
    <w:uiPriority w:val="39"/>
    <w:unhideWhenUsed/>
    <w:rsid w:val="00D47A2A"/>
    <w:pPr>
      <w:spacing w:after="0"/>
      <w:ind w:left="880"/>
    </w:pPr>
    <w:rPr>
      <w:sz w:val="18"/>
      <w:szCs w:val="18"/>
    </w:rPr>
  </w:style>
  <w:style w:type="paragraph" w:styleId="TOC6">
    <w:name w:val="toc 6"/>
    <w:basedOn w:val="Normal"/>
    <w:next w:val="Normal"/>
    <w:autoRedefine/>
    <w:uiPriority w:val="39"/>
    <w:unhideWhenUsed/>
    <w:rsid w:val="00D47A2A"/>
    <w:pPr>
      <w:spacing w:after="0"/>
      <w:ind w:left="1100"/>
    </w:pPr>
    <w:rPr>
      <w:sz w:val="18"/>
      <w:szCs w:val="18"/>
    </w:rPr>
  </w:style>
  <w:style w:type="paragraph" w:styleId="TOC7">
    <w:name w:val="toc 7"/>
    <w:basedOn w:val="Normal"/>
    <w:next w:val="Normal"/>
    <w:autoRedefine/>
    <w:uiPriority w:val="39"/>
    <w:unhideWhenUsed/>
    <w:rsid w:val="00D47A2A"/>
    <w:pPr>
      <w:spacing w:after="0"/>
      <w:ind w:left="1320"/>
    </w:pPr>
    <w:rPr>
      <w:sz w:val="18"/>
      <w:szCs w:val="18"/>
    </w:rPr>
  </w:style>
  <w:style w:type="paragraph" w:styleId="TOC8">
    <w:name w:val="toc 8"/>
    <w:basedOn w:val="Normal"/>
    <w:next w:val="Normal"/>
    <w:autoRedefine/>
    <w:uiPriority w:val="39"/>
    <w:unhideWhenUsed/>
    <w:rsid w:val="00D47A2A"/>
    <w:pPr>
      <w:spacing w:after="0"/>
      <w:ind w:left="1540"/>
    </w:pPr>
    <w:rPr>
      <w:sz w:val="18"/>
      <w:szCs w:val="18"/>
    </w:rPr>
  </w:style>
  <w:style w:type="paragraph" w:styleId="TOC9">
    <w:name w:val="toc 9"/>
    <w:basedOn w:val="Normal"/>
    <w:next w:val="Normal"/>
    <w:autoRedefine/>
    <w:uiPriority w:val="39"/>
    <w:unhideWhenUsed/>
    <w:rsid w:val="00D47A2A"/>
    <w:pPr>
      <w:spacing w:after="0"/>
      <w:ind w:left="1760"/>
    </w:pPr>
    <w:rPr>
      <w:sz w:val="18"/>
      <w:szCs w:val="18"/>
    </w:rPr>
  </w:style>
  <w:style w:type="character" w:styleId="Hyperlink">
    <w:name w:val="Hyperlink"/>
    <w:basedOn w:val="DefaultParagraphFont"/>
    <w:uiPriority w:val="99"/>
    <w:unhideWhenUsed/>
    <w:rsid w:val="00D47A2A"/>
    <w:rPr>
      <w:color w:val="0000FF" w:themeColor="hyperlink"/>
      <w:u w:val="single"/>
    </w:rPr>
  </w:style>
  <w:style w:type="paragraph" w:styleId="BalloonText">
    <w:name w:val="Balloon Text"/>
    <w:basedOn w:val="Normal"/>
    <w:link w:val="BalloonTextChar"/>
    <w:uiPriority w:val="99"/>
    <w:semiHidden/>
    <w:unhideWhenUsed/>
    <w:rsid w:val="003609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92F"/>
    <w:rPr>
      <w:rFonts w:ascii="Tahoma" w:hAnsi="Tahoma" w:cs="Tahoma"/>
      <w:sz w:val="16"/>
      <w:szCs w:val="16"/>
    </w:rPr>
  </w:style>
  <w:style w:type="character" w:styleId="CommentReference">
    <w:name w:val="annotation reference"/>
    <w:basedOn w:val="DefaultParagraphFont"/>
    <w:uiPriority w:val="99"/>
    <w:semiHidden/>
    <w:unhideWhenUsed/>
    <w:rsid w:val="00E27EED"/>
    <w:rPr>
      <w:sz w:val="16"/>
      <w:szCs w:val="16"/>
    </w:rPr>
  </w:style>
  <w:style w:type="paragraph" w:styleId="CommentText">
    <w:name w:val="annotation text"/>
    <w:basedOn w:val="Normal"/>
    <w:link w:val="CommentTextChar"/>
    <w:uiPriority w:val="99"/>
    <w:semiHidden/>
    <w:unhideWhenUsed/>
    <w:rsid w:val="00E27EED"/>
    <w:pPr>
      <w:spacing w:line="240" w:lineRule="auto"/>
    </w:pPr>
    <w:rPr>
      <w:sz w:val="20"/>
      <w:szCs w:val="20"/>
    </w:rPr>
  </w:style>
  <w:style w:type="character" w:customStyle="1" w:styleId="CommentTextChar">
    <w:name w:val="Comment Text Char"/>
    <w:basedOn w:val="DefaultParagraphFont"/>
    <w:link w:val="CommentText"/>
    <w:uiPriority w:val="99"/>
    <w:semiHidden/>
    <w:rsid w:val="00E27EED"/>
    <w:rPr>
      <w:rFonts w:ascii="Garamond" w:hAnsi="Garamond"/>
      <w:sz w:val="20"/>
      <w:szCs w:val="20"/>
    </w:rPr>
  </w:style>
  <w:style w:type="paragraph" w:styleId="CommentSubject">
    <w:name w:val="annotation subject"/>
    <w:basedOn w:val="CommentText"/>
    <w:next w:val="CommentText"/>
    <w:link w:val="CommentSubjectChar"/>
    <w:uiPriority w:val="99"/>
    <w:semiHidden/>
    <w:unhideWhenUsed/>
    <w:rsid w:val="00E27EED"/>
    <w:rPr>
      <w:b/>
      <w:bCs/>
    </w:rPr>
  </w:style>
  <w:style w:type="character" w:customStyle="1" w:styleId="CommentSubjectChar">
    <w:name w:val="Comment Subject Char"/>
    <w:basedOn w:val="CommentTextChar"/>
    <w:link w:val="CommentSubject"/>
    <w:uiPriority w:val="99"/>
    <w:semiHidden/>
    <w:rsid w:val="00E27EED"/>
    <w:rPr>
      <w:rFonts w:ascii="Garamond" w:hAnsi="Garamond"/>
      <w:b/>
      <w:bCs/>
      <w:sz w:val="20"/>
      <w:szCs w:val="20"/>
    </w:rPr>
  </w:style>
  <w:style w:type="table" w:styleId="TableGrid">
    <w:name w:val="Table Grid"/>
    <w:basedOn w:val="TableNormal"/>
    <w:uiPriority w:val="59"/>
    <w:rsid w:val="0030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C38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3833"/>
    <w:rPr>
      <w:rFonts w:ascii="Garamond" w:hAnsi="Garamond"/>
    </w:rPr>
  </w:style>
  <w:style w:type="paragraph" w:styleId="Footer">
    <w:name w:val="footer"/>
    <w:basedOn w:val="Normal"/>
    <w:link w:val="FooterChar"/>
    <w:uiPriority w:val="99"/>
    <w:unhideWhenUsed/>
    <w:rsid w:val="000C38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3833"/>
    <w:rPr>
      <w:rFonts w:ascii="Garamond" w:hAnsi="Garamond"/>
    </w:rPr>
  </w:style>
  <w:style w:type="paragraph" w:styleId="FootnoteText">
    <w:name w:val="footnote text"/>
    <w:basedOn w:val="Normal"/>
    <w:link w:val="FootnoteTextChar"/>
    <w:uiPriority w:val="99"/>
    <w:semiHidden/>
    <w:unhideWhenUsed/>
    <w:rsid w:val="00971F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1F11"/>
    <w:rPr>
      <w:rFonts w:ascii="Garamond" w:hAnsi="Garamond"/>
      <w:sz w:val="20"/>
      <w:szCs w:val="20"/>
    </w:rPr>
  </w:style>
  <w:style w:type="character" w:styleId="FootnoteReference">
    <w:name w:val="footnote reference"/>
    <w:basedOn w:val="DefaultParagraphFont"/>
    <w:uiPriority w:val="99"/>
    <w:semiHidden/>
    <w:unhideWhenUsed/>
    <w:rsid w:val="00971F11"/>
    <w:rPr>
      <w:vertAlign w:val="superscript"/>
    </w:rPr>
  </w:style>
  <w:style w:type="character" w:customStyle="1" w:styleId="apple-converted-space">
    <w:name w:val="apple-converted-space"/>
    <w:basedOn w:val="DefaultParagraphFont"/>
    <w:rsid w:val="00ED3E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678"/>
    <w:rPr>
      <w:rFonts w:ascii="Garamond" w:hAnsi="Garamond"/>
    </w:rPr>
  </w:style>
  <w:style w:type="paragraph" w:styleId="Heading1">
    <w:name w:val="heading 1"/>
    <w:basedOn w:val="Normal"/>
    <w:next w:val="Normal"/>
    <w:link w:val="Heading1Char"/>
    <w:uiPriority w:val="9"/>
    <w:qFormat/>
    <w:rsid w:val="004C5FC0"/>
    <w:pPr>
      <w:keepNext/>
      <w:keepLines/>
      <w:spacing w:before="36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6250"/>
    <w:pPr>
      <w:ind w:left="720"/>
      <w:contextualSpacing/>
    </w:pPr>
  </w:style>
  <w:style w:type="character" w:customStyle="1" w:styleId="Heading1Char">
    <w:name w:val="Heading 1 Char"/>
    <w:basedOn w:val="DefaultParagraphFont"/>
    <w:link w:val="Heading1"/>
    <w:uiPriority w:val="9"/>
    <w:rsid w:val="004C5FC0"/>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unhideWhenUsed/>
    <w:rsid w:val="00D47A2A"/>
    <w:pPr>
      <w:spacing w:before="120" w:after="120"/>
    </w:pPr>
    <w:rPr>
      <w:b/>
      <w:bCs/>
      <w:caps/>
      <w:sz w:val="20"/>
      <w:szCs w:val="20"/>
    </w:rPr>
  </w:style>
  <w:style w:type="paragraph" w:styleId="TOC2">
    <w:name w:val="toc 2"/>
    <w:basedOn w:val="Normal"/>
    <w:next w:val="Normal"/>
    <w:autoRedefine/>
    <w:uiPriority w:val="39"/>
    <w:unhideWhenUsed/>
    <w:rsid w:val="00D47A2A"/>
    <w:pPr>
      <w:spacing w:after="0"/>
      <w:ind w:left="220"/>
    </w:pPr>
    <w:rPr>
      <w:smallCaps/>
      <w:sz w:val="20"/>
      <w:szCs w:val="20"/>
    </w:rPr>
  </w:style>
  <w:style w:type="paragraph" w:styleId="TOC3">
    <w:name w:val="toc 3"/>
    <w:basedOn w:val="Normal"/>
    <w:next w:val="Normal"/>
    <w:autoRedefine/>
    <w:uiPriority w:val="39"/>
    <w:unhideWhenUsed/>
    <w:rsid w:val="00D47A2A"/>
    <w:pPr>
      <w:spacing w:after="0"/>
      <w:ind w:left="440"/>
    </w:pPr>
    <w:rPr>
      <w:i/>
      <w:iCs/>
      <w:sz w:val="20"/>
      <w:szCs w:val="20"/>
    </w:rPr>
  </w:style>
  <w:style w:type="paragraph" w:styleId="TOC4">
    <w:name w:val="toc 4"/>
    <w:basedOn w:val="Normal"/>
    <w:next w:val="Normal"/>
    <w:autoRedefine/>
    <w:uiPriority w:val="39"/>
    <w:unhideWhenUsed/>
    <w:rsid w:val="00D47A2A"/>
    <w:pPr>
      <w:spacing w:after="0"/>
      <w:ind w:left="660"/>
    </w:pPr>
    <w:rPr>
      <w:sz w:val="18"/>
      <w:szCs w:val="18"/>
    </w:rPr>
  </w:style>
  <w:style w:type="paragraph" w:styleId="TOC5">
    <w:name w:val="toc 5"/>
    <w:basedOn w:val="Normal"/>
    <w:next w:val="Normal"/>
    <w:autoRedefine/>
    <w:uiPriority w:val="39"/>
    <w:unhideWhenUsed/>
    <w:rsid w:val="00D47A2A"/>
    <w:pPr>
      <w:spacing w:after="0"/>
      <w:ind w:left="880"/>
    </w:pPr>
    <w:rPr>
      <w:sz w:val="18"/>
      <w:szCs w:val="18"/>
    </w:rPr>
  </w:style>
  <w:style w:type="paragraph" w:styleId="TOC6">
    <w:name w:val="toc 6"/>
    <w:basedOn w:val="Normal"/>
    <w:next w:val="Normal"/>
    <w:autoRedefine/>
    <w:uiPriority w:val="39"/>
    <w:unhideWhenUsed/>
    <w:rsid w:val="00D47A2A"/>
    <w:pPr>
      <w:spacing w:after="0"/>
      <w:ind w:left="1100"/>
    </w:pPr>
    <w:rPr>
      <w:sz w:val="18"/>
      <w:szCs w:val="18"/>
    </w:rPr>
  </w:style>
  <w:style w:type="paragraph" w:styleId="TOC7">
    <w:name w:val="toc 7"/>
    <w:basedOn w:val="Normal"/>
    <w:next w:val="Normal"/>
    <w:autoRedefine/>
    <w:uiPriority w:val="39"/>
    <w:unhideWhenUsed/>
    <w:rsid w:val="00D47A2A"/>
    <w:pPr>
      <w:spacing w:after="0"/>
      <w:ind w:left="1320"/>
    </w:pPr>
    <w:rPr>
      <w:sz w:val="18"/>
      <w:szCs w:val="18"/>
    </w:rPr>
  </w:style>
  <w:style w:type="paragraph" w:styleId="TOC8">
    <w:name w:val="toc 8"/>
    <w:basedOn w:val="Normal"/>
    <w:next w:val="Normal"/>
    <w:autoRedefine/>
    <w:uiPriority w:val="39"/>
    <w:unhideWhenUsed/>
    <w:rsid w:val="00D47A2A"/>
    <w:pPr>
      <w:spacing w:after="0"/>
      <w:ind w:left="1540"/>
    </w:pPr>
    <w:rPr>
      <w:sz w:val="18"/>
      <w:szCs w:val="18"/>
    </w:rPr>
  </w:style>
  <w:style w:type="paragraph" w:styleId="TOC9">
    <w:name w:val="toc 9"/>
    <w:basedOn w:val="Normal"/>
    <w:next w:val="Normal"/>
    <w:autoRedefine/>
    <w:uiPriority w:val="39"/>
    <w:unhideWhenUsed/>
    <w:rsid w:val="00D47A2A"/>
    <w:pPr>
      <w:spacing w:after="0"/>
      <w:ind w:left="1760"/>
    </w:pPr>
    <w:rPr>
      <w:sz w:val="18"/>
      <w:szCs w:val="18"/>
    </w:rPr>
  </w:style>
  <w:style w:type="character" w:styleId="Hyperlink">
    <w:name w:val="Hyperlink"/>
    <w:basedOn w:val="DefaultParagraphFont"/>
    <w:uiPriority w:val="99"/>
    <w:unhideWhenUsed/>
    <w:rsid w:val="00D47A2A"/>
    <w:rPr>
      <w:color w:val="0000FF" w:themeColor="hyperlink"/>
      <w:u w:val="single"/>
    </w:rPr>
  </w:style>
  <w:style w:type="paragraph" w:styleId="BalloonText">
    <w:name w:val="Balloon Text"/>
    <w:basedOn w:val="Normal"/>
    <w:link w:val="BalloonTextChar"/>
    <w:uiPriority w:val="99"/>
    <w:semiHidden/>
    <w:unhideWhenUsed/>
    <w:rsid w:val="003609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92F"/>
    <w:rPr>
      <w:rFonts w:ascii="Tahoma" w:hAnsi="Tahoma" w:cs="Tahoma"/>
      <w:sz w:val="16"/>
      <w:szCs w:val="16"/>
    </w:rPr>
  </w:style>
  <w:style w:type="character" w:styleId="CommentReference">
    <w:name w:val="annotation reference"/>
    <w:basedOn w:val="DefaultParagraphFont"/>
    <w:uiPriority w:val="99"/>
    <w:semiHidden/>
    <w:unhideWhenUsed/>
    <w:rsid w:val="00E27EED"/>
    <w:rPr>
      <w:sz w:val="16"/>
      <w:szCs w:val="16"/>
    </w:rPr>
  </w:style>
  <w:style w:type="paragraph" w:styleId="CommentText">
    <w:name w:val="annotation text"/>
    <w:basedOn w:val="Normal"/>
    <w:link w:val="CommentTextChar"/>
    <w:uiPriority w:val="99"/>
    <w:semiHidden/>
    <w:unhideWhenUsed/>
    <w:rsid w:val="00E27EED"/>
    <w:pPr>
      <w:spacing w:line="240" w:lineRule="auto"/>
    </w:pPr>
    <w:rPr>
      <w:sz w:val="20"/>
      <w:szCs w:val="20"/>
    </w:rPr>
  </w:style>
  <w:style w:type="character" w:customStyle="1" w:styleId="CommentTextChar">
    <w:name w:val="Comment Text Char"/>
    <w:basedOn w:val="DefaultParagraphFont"/>
    <w:link w:val="CommentText"/>
    <w:uiPriority w:val="99"/>
    <w:semiHidden/>
    <w:rsid w:val="00E27EED"/>
    <w:rPr>
      <w:rFonts w:ascii="Garamond" w:hAnsi="Garamond"/>
      <w:sz w:val="20"/>
      <w:szCs w:val="20"/>
    </w:rPr>
  </w:style>
  <w:style w:type="paragraph" w:styleId="CommentSubject">
    <w:name w:val="annotation subject"/>
    <w:basedOn w:val="CommentText"/>
    <w:next w:val="CommentText"/>
    <w:link w:val="CommentSubjectChar"/>
    <w:uiPriority w:val="99"/>
    <w:semiHidden/>
    <w:unhideWhenUsed/>
    <w:rsid w:val="00E27EED"/>
    <w:rPr>
      <w:b/>
      <w:bCs/>
    </w:rPr>
  </w:style>
  <w:style w:type="character" w:customStyle="1" w:styleId="CommentSubjectChar">
    <w:name w:val="Comment Subject Char"/>
    <w:basedOn w:val="CommentTextChar"/>
    <w:link w:val="CommentSubject"/>
    <w:uiPriority w:val="99"/>
    <w:semiHidden/>
    <w:rsid w:val="00E27EED"/>
    <w:rPr>
      <w:rFonts w:ascii="Garamond" w:hAnsi="Garamond"/>
      <w:b/>
      <w:bCs/>
      <w:sz w:val="20"/>
      <w:szCs w:val="20"/>
    </w:rPr>
  </w:style>
  <w:style w:type="table" w:styleId="TableGrid">
    <w:name w:val="Table Grid"/>
    <w:basedOn w:val="TableNormal"/>
    <w:uiPriority w:val="59"/>
    <w:rsid w:val="0030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C38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3833"/>
    <w:rPr>
      <w:rFonts w:ascii="Garamond" w:hAnsi="Garamond"/>
    </w:rPr>
  </w:style>
  <w:style w:type="paragraph" w:styleId="Footer">
    <w:name w:val="footer"/>
    <w:basedOn w:val="Normal"/>
    <w:link w:val="FooterChar"/>
    <w:uiPriority w:val="99"/>
    <w:unhideWhenUsed/>
    <w:rsid w:val="000C38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3833"/>
    <w:rPr>
      <w:rFonts w:ascii="Garamond" w:hAnsi="Garamond"/>
    </w:rPr>
  </w:style>
  <w:style w:type="paragraph" w:styleId="FootnoteText">
    <w:name w:val="footnote text"/>
    <w:basedOn w:val="Normal"/>
    <w:link w:val="FootnoteTextChar"/>
    <w:uiPriority w:val="99"/>
    <w:semiHidden/>
    <w:unhideWhenUsed/>
    <w:rsid w:val="00971F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1F11"/>
    <w:rPr>
      <w:rFonts w:ascii="Garamond" w:hAnsi="Garamond"/>
      <w:sz w:val="20"/>
      <w:szCs w:val="20"/>
    </w:rPr>
  </w:style>
  <w:style w:type="character" w:styleId="FootnoteReference">
    <w:name w:val="footnote reference"/>
    <w:basedOn w:val="DefaultParagraphFont"/>
    <w:uiPriority w:val="99"/>
    <w:semiHidden/>
    <w:unhideWhenUsed/>
    <w:rsid w:val="00971F11"/>
    <w:rPr>
      <w:vertAlign w:val="superscript"/>
    </w:rPr>
  </w:style>
  <w:style w:type="character" w:customStyle="1" w:styleId="apple-converted-space">
    <w:name w:val="apple-converted-space"/>
    <w:basedOn w:val="DefaultParagraphFont"/>
    <w:rsid w:val="00ED3E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46741">
      <w:bodyDiv w:val="1"/>
      <w:marLeft w:val="0"/>
      <w:marRight w:val="0"/>
      <w:marTop w:val="0"/>
      <w:marBottom w:val="0"/>
      <w:divBdr>
        <w:top w:val="none" w:sz="0" w:space="0" w:color="auto"/>
        <w:left w:val="none" w:sz="0" w:space="0" w:color="auto"/>
        <w:bottom w:val="none" w:sz="0" w:space="0" w:color="auto"/>
        <w:right w:val="none" w:sz="0" w:space="0" w:color="auto"/>
      </w:divBdr>
    </w:div>
    <w:div w:id="793477038">
      <w:bodyDiv w:val="1"/>
      <w:marLeft w:val="0"/>
      <w:marRight w:val="0"/>
      <w:marTop w:val="0"/>
      <w:marBottom w:val="0"/>
      <w:divBdr>
        <w:top w:val="none" w:sz="0" w:space="0" w:color="auto"/>
        <w:left w:val="none" w:sz="0" w:space="0" w:color="auto"/>
        <w:bottom w:val="none" w:sz="0" w:space="0" w:color="auto"/>
        <w:right w:val="none" w:sz="0" w:space="0" w:color="auto"/>
      </w:divBdr>
    </w:div>
    <w:div w:id="836074596">
      <w:bodyDiv w:val="1"/>
      <w:marLeft w:val="0"/>
      <w:marRight w:val="0"/>
      <w:marTop w:val="0"/>
      <w:marBottom w:val="0"/>
      <w:divBdr>
        <w:top w:val="none" w:sz="0" w:space="0" w:color="auto"/>
        <w:left w:val="none" w:sz="0" w:space="0" w:color="auto"/>
        <w:bottom w:val="none" w:sz="0" w:space="0" w:color="auto"/>
        <w:right w:val="none" w:sz="0" w:space="0" w:color="auto"/>
      </w:divBdr>
    </w:div>
    <w:div w:id="1677228917">
      <w:bodyDiv w:val="1"/>
      <w:marLeft w:val="0"/>
      <w:marRight w:val="0"/>
      <w:marTop w:val="0"/>
      <w:marBottom w:val="0"/>
      <w:divBdr>
        <w:top w:val="none" w:sz="0" w:space="0" w:color="auto"/>
        <w:left w:val="none" w:sz="0" w:space="0" w:color="auto"/>
        <w:bottom w:val="none" w:sz="0" w:space="0" w:color="auto"/>
        <w:right w:val="none" w:sz="0" w:space="0" w:color="auto"/>
      </w:divBdr>
    </w:div>
    <w:div w:id="1703091506">
      <w:bodyDiv w:val="1"/>
      <w:marLeft w:val="0"/>
      <w:marRight w:val="0"/>
      <w:marTop w:val="0"/>
      <w:marBottom w:val="0"/>
      <w:divBdr>
        <w:top w:val="none" w:sz="0" w:space="0" w:color="auto"/>
        <w:left w:val="none" w:sz="0" w:space="0" w:color="auto"/>
        <w:bottom w:val="none" w:sz="0" w:space="0" w:color="auto"/>
        <w:right w:val="none" w:sz="0" w:space="0" w:color="auto"/>
      </w:divBdr>
    </w:div>
    <w:div w:id="1812020635">
      <w:bodyDiv w:val="1"/>
      <w:marLeft w:val="0"/>
      <w:marRight w:val="0"/>
      <w:marTop w:val="0"/>
      <w:marBottom w:val="0"/>
      <w:divBdr>
        <w:top w:val="none" w:sz="0" w:space="0" w:color="auto"/>
        <w:left w:val="none" w:sz="0" w:space="0" w:color="auto"/>
        <w:bottom w:val="none" w:sz="0" w:space="0" w:color="auto"/>
        <w:right w:val="none" w:sz="0" w:space="0" w:color="auto"/>
      </w:divBdr>
    </w:div>
    <w:div w:id="1839661448">
      <w:bodyDiv w:val="1"/>
      <w:marLeft w:val="0"/>
      <w:marRight w:val="0"/>
      <w:marTop w:val="0"/>
      <w:marBottom w:val="0"/>
      <w:divBdr>
        <w:top w:val="none" w:sz="0" w:space="0" w:color="auto"/>
        <w:left w:val="none" w:sz="0" w:space="0" w:color="auto"/>
        <w:bottom w:val="none" w:sz="0" w:space="0" w:color="auto"/>
        <w:right w:val="none" w:sz="0" w:space="0" w:color="auto"/>
      </w:divBdr>
    </w:div>
    <w:div w:id="191536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uzbekgermanforum.org/wp-content/uploads/2013/07/SystemicProblem-ForcedLabour_Uzbekistan_Cotton_Continues.pdf" TargetMode="External"/><Relationship Id="rId26" Type="http://schemas.openxmlformats.org/officeDocument/2006/relationships/hyperlink" Target="http://www.opensocietyfoundations.org/events/tackling-forced-labor-authoritarian-contexts" TargetMode="External"/><Relationship Id="rId3" Type="http://schemas.openxmlformats.org/officeDocument/2006/relationships/styles" Target="styles.xml"/><Relationship Id="rId21" Type="http://schemas.openxmlformats.org/officeDocument/2006/relationships/hyperlink" Target="http://www.opensocietyfoundations.org/voices/corporate-responsibility-and-forced-labor-uzbekistan" TargetMode="External"/><Relationship Id="rId34" Type="http://schemas.openxmlformats.org/officeDocument/2006/relationships/hyperlink" Target="http://www.theguardian.com/business/2012/dec/15/cotton-child-labour-uzbekistan-fashion"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uzbekgermanforum.org/wp-content/uploads/2012/12/cotton-its-not-a-plant-its-politics-online.pdf" TargetMode="External"/><Relationship Id="rId25" Type="http://schemas.openxmlformats.org/officeDocument/2006/relationships/hyperlink" Target="http://www.huffingtonpost.com/jeffgoldstein/the-world-bank-risks-dirt_b_5493130.html" TargetMode="External"/><Relationship Id="rId33" Type="http://schemas.openxmlformats.org/officeDocument/2006/relationships/hyperlink" Target="http://www.thestar.com/news/world/2013/11/27/cotton_slavery_11_die_in_uzbekistan_harvest_report_says.html" TargetMode="External"/><Relationship Id="rId2" Type="http://schemas.openxmlformats.org/officeDocument/2006/relationships/numbering" Target="numbering.xml"/><Relationship Id="rId16" Type="http://schemas.openxmlformats.org/officeDocument/2006/relationships/hyperlink" Target="http://www.centregeopolitique.com/index.php?option=com_content&amp;view=article&amp;id=64&amp;Itemid=194&amp;lang=fr" TargetMode="External"/><Relationship Id="rId20" Type="http://schemas.openxmlformats.org/officeDocument/2006/relationships/hyperlink" Target="http://uzbekgermanforum.org/wp-content/uploads/2014/06/UGF-World-Bank-Loans-to-Uzbekistan.pdf" TargetMode="External"/><Relationship Id="rId29" Type="http://schemas.openxmlformats.org/officeDocument/2006/relationships/hyperlink" Target="http://www.opensocietyfoundations.org/events/forced-sterilization-and-forced-labor-uzbekist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a14.salesforce.com/001d000000JJvFd" TargetMode="External"/><Relationship Id="rId24" Type="http://schemas.openxmlformats.org/officeDocument/2006/relationships/hyperlink" Target="http://www.opensocietyfoundations.org/voices/aid-uzbekistan-should-not-help-forced-child-labor" TargetMode="External"/><Relationship Id="rId32" Type="http://schemas.openxmlformats.org/officeDocument/2006/relationships/hyperlink" Target="http://www.koreatimes.co.kr/www/news/culture/2013/12/316_147819.html" TargetMode="External"/><Relationship Id="rId5" Type="http://schemas.openxmlformats.org/officeDocument/2006/relationships/settings" Target="settings.xml"/><Relationship Id="rId15" Type="http://schemas.openxmlformats.org/officeDocument/2006/relationships/hyperlink" Target="http://www.soas.ac.uk/cccac/centres-publications/file66906.pdf" TargetMode="External"/><Relationship Id="rId23" Type="http://schemas.openxmlformats.org/officeDocument/2006/relationships/hyperlink" Target="http://www.opensocietyfoundations.org/voices/changing-pattern-not-policy-uzbekistan-shifts-demographics-forced-labor" TargetMode="External"/><Relationship Id="rId28" Type="http://schemas.openxmlformats.org/officeDocument/2006/relationships/hyperlink" Target="http://www.opensocietyfoundations.org/events/social-cost-uzbek-cotton-industry" TargetMode="External"/><Relationship Id="rId36"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hyperlink" Target="http://uzbekgermanforum.org/wp-content/uploads/2014/06/Forced-Labor-in-Uzbekistan-Report-2013.pdf" TargetMode="External"/><Relationship Id="rId31" Type="http://schemas.openxmlformats.org/officeDocument/2006/relationships/hyperlink" Target="http://edition.cnn.com/video/data/2.0/video/world/2013/02/25/swerdlow-avoid-products-slave-laborw.cnn.html" TargetMode="External"/><Relationship Id="rId4" Type="http://schemas.microsoft.com/office/2007/relationships/stylesWithEffects" Target="stylesWithEffects.xml"/><Relationship Id="rId9" Type="http://schemas.openxmlformats.org/officeDocument/2006/relationships/hyperlink" Target="http://www.opensocietyfoundations.org/voices/aid-uzbekistan-should-not-help-forced-child-labor" TargetMode="External"/><Relationship Id="rId14" Type="http://schemas.openxmlformats.org/officeDocument/2006/relationships/hyperlink" Target="http://www.soas.ac.uk/cccac/events/cotton-sector-in-central-asia-2005/file49842.pdf" TargetMode="External"/><Relationship Id="rId22" Type="http://schemas.openxmlformats.org/officeDocument/2006/relationships/hyperlink" Target="http://www.opensocietyfoundations.org/voices/warning-retailers-purchase-uzbek-cotton-and-risk-your-reputation" TargetMode="External"/><Relationship Id="rId27" Type="http://schemas.openxmlformats.org/officeDocument/2006/relationships/hyperlink" Target="http://www.opensocietyfoundations.org/events/forced-child-labor-soviet-legacy-post-soviet-central-asia" TargetMode="External"/><Relationship Id="rId30" Type="http://schemas.openxmlformats.org/officeDocument/2006/relationships/hyperlink" Target="http://www.nytimes.com/2013/12/18/world/asia/forced-labor-lives-on-in-uzbekistans-cotton-fields.html?pagewanted=1&amp;tntemail0=y&amp;emc=edit_tnt_20131217&amp;_r=0"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globalslaveryindex.org/" TargetMode="External"/><Relationship Id="rId2" Type="http://schemas.openxmlformats.org/officeDocument/2006/relationships/hyperlink" Target="http://www.ohchr.org/en/issues/slavery/srslavery/pages/srslaveryindex.aspx" TargetMode="External"/><Relationship Id="rId1" Type="http://schemas.openxmlformats.org/officeDocument/2006/relationships/hyperlink" Target="http://www.soas.ac.uk/cccac/events/cotton-sector-in-central-asia-2005/file4984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AC714-7636-4A5C-A88B-D0818142D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6163</Words>
  <Characters>35134</Characters>
  <Application>Microsoft Office Word</Application>
  <DocSecurity>4</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Alisher Ilkhamov</dc:creator>
  <cp:lastModifiedBy>Daphne Panayotatos</cp:lastModifiedBy>
  <cp:revision>2</cp:revision>
  <dcterms:created xsi:type="dcterms:W3CDTF">2014-07-11T19:39:00Z</dcterms:created>
  <dcterms:modified xsi:type="dcterms:W3CDTF">2014-07-11T19:39:00Z</dcterms:modified>
</cp:coreProperties>
</file>