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1E" w:rsidRPr="007B0C29" w:rsidRDefault="008B6F1E" w:rsidP="002242A2">
      <w:pPr>
        <w:spacing w:before="120" w:line="260" w:lineRule="atLeast"/>
        <w:jc w:val="center"/>
        <w:rPr>
          <w:rFonts w:ascii="Arial" w:hAnsi="Arial" w:cs="Arial"/>
          <w:b/>
          <w:sz w:val="22"/>
          <w:szCs w:val="20"/>
        </w:rPr>
      </w:pPr>
      <w:r w:rsidRPr="007B0C29">
        <w:rPr>
          <w:rFonts w:ascii="Arial" w:hAnsi="Arial" w:cs="Arial"/>
          <w:b/>
          <w:sz w:val="22"/>
          <w:szCs w:val="20"/>
        </w:rPr>
        <w:t xml:space="preserve">Whose Rights </w:t>
      </w:r>
      <w:bookmarkStart w:id="0" w:name="_GoBack"/>
      <w:bookmarkEnd w:id="0"/>
      <w:r w:rsidRPr="007B0C29">
        <w:rPr>
          <w:rFonts w:ascii="Arial" w:hAnsi="Arial" w:cs="Arial"/>
          <w:b/>
          <w:sz w:val="22"/>
          <w:szCs w:val="20"/>
        </w:rPr>
        <w:t>Matter?  When Patents Stand in the Way of Access to Medicines</w:t>
      </w:r>
    </w:p>
    <w:p w:rsidR="008B6F1E" w:rsidRPr="007B0C29" w:rsidRDefault="007B0C29" w:rsidP="002242A2">
      <w:pPr>
        <w:spacing w:before="120" w:line="260" w:lineRule="atLeast"/>
        <w:jc w:val="center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 xml:space="preserve">Presidential </w:t>
      </w:r>
      <w:r w:rsidR="008B6F1E" w:rsidRPr="007B0C29">
        <w:rPr>
          <w:rFonts w:ascii="Arial" w:hAnsi="Arial" w:cs="Arial"/>
          <w:b/>
          <w:sz w:val="22"/>
          <w:szCs w:val="20"/>
        </w:rPr>
        <w:t>Portfolio Review, March 4, 2015</w:t>
      </w:r>
    </w:p>
    <w:p w:rsidR="007B0C29" w:rsidRPr="005857D7" w:rsidRDefault="007B0C29" w:rsidP="002242A2">
      <w:pPr>
        <w:spacing w:before="120" w:line="260" w:lineRule="atLeast"/>
        <w:rPr>
          <w:rFonts w:ascii="Arial" w:hAnsi="Arial" w:cs="Arial"/>
          <w:sz w:val="20"/>
          <w:szCs w:val="20"/>
        </w:rPr>
      </w:pPr>
    </w:p>
    <w:p w:rsidR="007B0C29" w:rsidRPr="005857D7" w:rsidRDefault="007B0C29" w:rsidP="002242A2">
      <w:pPr>
        <w:spacing w:before="120" w:line="260" w:lineRule="atLeast"/>
        <w:rPr>
          <w:rFonts w:ascii="Arial" w:eastAsia="Times New Roman" w:hAnsi="Arial" w:cs="Arial"/>
          <w:sz w:val="20"/>
          <w:szCs w:val="20"/>
        </w:rPr>
      </w:pPr>
      <w:r w:rsidRPr="002242A2">
        <w:rPr>
          <w:rFonts w:ascii="Arial" w:eastAsia="Times New Roman" w:hAnsi="Arial" w:cs="Arial"/>
          <w:b/>
          <w:i/>
          <w:sz w:val="20"/>
          <w:szCs w:val="20"/>
        </w:rPr>
        <w:t>Summary:</w:t>
      </w:r>
      <w:r w:rsidRPr="005857D7">
        <w:rPr>
          <w:rFonts w:ascii="Arial" w:eastAsia="Times New Roman" w:hAnsi="Arial" w:cs="Arial"/>
          <w:sz w:val="20"/>
          <w:szCs w:val="20"/>
        </w:rPr>
        <w:t xml:space="preserve"> The review highlighted that overcoming access and patent barriers for medicines is deeply linked to changing the model of medical innovation, and that this involves a long-term, 2 decades long, strategy for OSF. In this longer term strategy, it will be important to focus on broadening the movement, as well as strategically and institutionally strengthening grantees and partners.</w:t>
      </w:r>
    </w:p>
    <w:p w:rsidR="008B6F1E" w:rsidRPr="002242A2" w:rsidRDefault="00494AB3" w:rsidP="002242A2">
      <w:pPr>
        <w:spacing w:before="120" w:line="260" w:lineRule="atLeast"/>
        <w:rPr>
          <w:rFonts w:ascii="Arial" w:hAnsi="Arial" w:cs="Arial"/>
          <w:b/>
          <w:i/>
          <w:sz w:val="20"/>
          <w:szCs w:val="20"/>
        </w:rPr>
      </w:pPr>
      <w:r w:rsidRPr="002242A2">
        <w:rPr>
          <w:rFonts w:ascii="Arial" w:hAnsi="Arial" w:cs="Arial"/>
          <w:b/>
          <w:i/>
          <w:sz w:val="20"/>
          <w:szCs w:val="20"/>
        </w:rPr>
        <w:t>Key Takeaways</w:t>
      </w:r>
      <w:r w:rsidR="002242A2">
        <w:rPr>
          <w:rFonts w:ascii="Arial" w:hAnsi="Arial" w:cs="Arial"/>
          <w:b/>
          <w:i/>
          <w:sz w:val="20"/>
          <w:szCs w:val="20"/>
        </w:rPr>
        <w:t>:</w:t>
      </w:r>
    </w:p>
    <w:p w:rsidR="00494AB3" w:rsidRPr="007B0C29" w:rsidRDefault="00494AB3" w:rsidP="002242A2">
      <w:pPr>
        <w:pStyle w:val="ListParagraph"/>
        <w:numPr>
          <w:ilvl w:val="0"/>
          <w:numId w:val="1"/>
        </w:numPr>
        <w:spacing w:before="120" w:line="260" w:lineRule="atLeast"/>
        <w:rPr>
          <w:rFonts w:ascii="Arial" w:hAnsi="Arial" w:cs="Arial"/>
          <w:sz w:val="20"/>
          <w:szCs w:val="20"/>
          <w:u w:val="single"/>
        </w:rPr>
      </w:pPr>
      <w:r w:rsidRPr="007B0C29">
        <w:rPr>
          <w:rFonts w:ascii="Arial" w:hAnsi="Arial" w:cs="Arial"/>
          <w:sz w:val="20"/>
          <w:szCs w:val="20"/>
          <w:u w:val="single"/>
        </w:rPr>
        <w:t xml:space="preserve">Approaching the </w:t>
      </w:r>
      <w:r w:rsidR="007871F8">
        <w:rPr>
          <w:rFonts w:ascii="Arial" w:hAnsi="Arial" w:cs="Arial"/>
          <w:sz w:val="20"/>
          <w:szCs w:val="20"/>
          <w:u w:val="single"/>
        </w:rPr>
        <w:t>issue</w:t>
      </w:r>
      <w:r w:rsidR="007B0C29">
        <w:rPr>
          <w:rFonts w:ascii="Arial" w:hAnsi="Arial" w:cs="Arial"/>
          <w:sz w:val="20"/>
          <w:szCs w:val="20"/>
          <w:u w:val="single"/>
        </w:rPr>
        <w:t xml:space="preserve"> as a long term </w:t>
      </w:r>
      <w:r w:rsidRPr="007B0C29">
        <w:rPr>
          <w:rFonts w:ascii="Arial" w:hAnsi="Arial" w:cs="Arial"/>
          <w:sz w:val="20"/>
          <w:szCs w:val="20"/>
          <w:u w:val="single"/>
        </w:rPr>
        <w:t>commitment</w:t>
      </w:r>
      <w:r w:rsidR="000134FE" w:rsidRPr="007B0C29">
        <w:rPr>
          <w:rFonts w:ascii="Arial" w:hAnsi="Arial" w:cs="Arial"/>
          <w:sz w:val="20"/>
          <w:szCs w:val="20"/>
          <w:u w:val="single"/>
        </w:rPr>
        <w:t>.</w:t>
      </w:r>
    </w:p>
    <w:p w:rsidR="000134FE" w:rsidRPr="007B0C29" w:rsidRDefault="000E2050" w:rsidP="002242A2">
      <w:pPr>
        <w:spacing w:before="120" w:line="260" w:lineRule="atLeast"/>
        <w:rPr>
          <w:rFonts w:ascii="Arial" w:hAnsi="Arial" w:cs="Arial"/>
          <w:sz w:val="20"/>
          <w:szCs w:val="20"/>
        </w:rPr>
      </w:pPr>
      <w:r w:rsidRPr="007B0C29">
        <w:rPr>
          <w:rFonts w:ascii="Arial" w:hAnsi="Arial" w:cs="Arial"/>
          <w:sz w:val="20"/>
          <w:szCs w:val="20"/>
        </w:rPr>
        <w:t xml:space="preserve">This portfolio </w:t>
      </w:r>
      <w:r w:rsidR="007871F8">
        <w:rPr>
          <w:rFonts w:ascii="Arial" w:hAnsi="Arial" w:cs="Arial"/>
          <w:sz w:val="20"/>
          <w:szCs w:val="20"/>
        </w:rPr>
        <w:t xml:space="preserve">reflects an important Open Society issue </w:t>
      </w:r>
      <w:r w:rsidR="00B053E3">
        <w:rPr>
          <w:rFonts w:ascii="Arial" w:hAnsi="Arial" w:cs="Arial"/>
          <w:sz w:val="20"/>
          <w:szCs w:val="20"/>
        </w:rPr>
        <w:t xml:space="preserve">and </w:t>
      </w:r>
      <w:r w:rsidRPr="007B0C29">
        <w:rPr>
          <w:rFonts w:ascii="Arial" w:hAnsi="Arial" w:cs="Arial"/>
          <w:sz w:val="20"/>
          <w:szCs w:val="20"/>
        </w:rPr>
        <w:t>has big ambitions</w:t>
      </w:r>
      <w:r w:rsidR="005857D7">
        <w:rPr>
          <w:rFonts w:ascii="Arial" w:hAnsi="Arial" w:cs="Arial"/>
          <w:sz w:val="20"/>
          <w:szCs w:val="20"/>
        </w:rPr>
        <w:t xml:space="preserve">: to change </w:t>
      </w:r>
      <w:r w:rsidRPr="007B0C29">
        <w:rPr>
          <w:rFonts w:ascii="Arial" w:hAnsi="Arial" w:cs="Arial"/>
          <w:sz w:val="20"/>
          <w:szCs w:val="20"/>
        </w:rPr>
        <w:t xml:space="preserve">global power dynamics </w:t>
      </w:r>
      <w:r w:rsidR="005857D7">
        <w:rPr>
          <w:rFonts w:ascii="Arial" w:hAnsi="Arial" w:cs="Arial"/>
          <w:sz w:val="20"/>
          <w:szCs w:val="20"/>
        </w:rPr>
        <w:t xml:space="preserve">and legal frameworks </w:t>
      </w:r>
      <w:r w:rsidRPr="007B0C29">
        <w:rPr>
          <w:rFonts w:ascii="Arial" w:hAnsi="Arial" w:cs="Arial"/>
          <w:sz w:val="20"/>
          <w:szCs w:val="20"/>
        </w:rPr>
        <w:t xml:space="preserve">and </w:t>
      </w:r>
      <w:r w:rsidR="005857D7">
        <w:rPr>
          <w:rFonts w:ascii="Arial" w:hAnsi="Arial" w:cs="Arial"/>
          <w:sz w:val="20"/>
          <w:szCs w:val="20"/>
        </w:rPr>
        <w:t>challenge</w:t>
      </w:r>
      <w:r w:rsidRPr="007B0C29">
        <w:rPr>
          <w:rFonts w:ascii="Arial" w:hAnsi="Arial" w:cs="Arial"/>
          <w:sz w:val="20"/>
          <w:szCs w:val="20"/>
        </w:rPr>
        <w:t xml:space="preserve"> the influence of vested</w:t>
      </w:r>
      <w:r w:rsidR="005857D7">
        <w:rPr>
          <w:rFonts w:ascii="Arial" w:hAnsi="Arial" w:cs="Arial"/>
          <w:sz w:val="20"/>
          <w:szCs w:val="20"/>
        </w:rPr>
        <w:t xml:space="preserve"> private</w:t>
      </w:r>
      <w:r w:rsidRPr="007B0C29">
        <w:rPr>
          <w:rFonts w:ascii="Arial" w:hAnsi="Arial" w:cs="Arial"/>
          <w:sz w:val="20"/>
          <w:szCs w:val="20"/>
        </w:rPr>
        <w:t xml:space="preserve"> interests </w:t>
      </w:r>
      <w:r w:rsidR="005857D7">
        <w:rPr>
          <w:rFonts w:ascii="Arial" w:hAnsi="Arial" w:cs="Arial"/>
          <w:sz w:val="20"/>
          <w:szCs w:val="20"/>
        </w:rPr>
        <w:t>over what essentially should be a public good.</w:t>
      </w:r>
      <w:r w:rsidRPr="007B0C29">
        <w:rPr>
          <w:rFonts w:ascii="Arial" w:hAnsi="Arial" w:cs="Arial"/>
          <w:sz w:val="20"/>
          <w:szCs w:val="20"/>
        </w:rPr>
        <w:t xml:space="preserve"> To do so successfully, it will take time, resources</w:t>
      </w:r>
      <w:r w:rsidR="005857D7">
        <w:rPr>
          <w:rFonts w:ascii="Arial" w:hAnsi="Arial" w:cs="Arial"/>
          <w:sz w:val="20"/>
          <w:szCs w:val="20"/>
        </w:rPr>
        <w:t>,</w:t>
      </w:r>
      <w:r w:rsidRPr="007B0C29">
        <w:rPr>
          <w:rFonts w:ascii="Arial" w:hAnsi="Arial" w:cs="Arial"/>
          <w:sz w:val="20"/>
          <w:szCs w:val="20"/>
        </w:rPr>
        <w:t xml:space="preserve"> people</w:t>
      </w:r>
      <w:r w:rsidR="005857D7">
        <w:rPr>
          <w:rFonts w:ascii="Arial" w:hAnsi="Arial" w:cs="Arial"/>
          <w:sz w:val="20"/>
          <w:szCs w:val="20"/>
        </w:rPr>
        <w:t xml:space="preserve"> and movement building. </w:t>
      </w:r>
      <w:r w:rsidRPr="007B0C29">
        <w:rPr>
          <w:rFonts w:ascii="Arial" w:hAnsi="Arial" w:cs="Arial"/>
          <w:sz w:val="20"/>
          <w:szCs w:val="20"/>
        </w:rPr>
        <w:t>So far this portfolio</w:t>
      </w:r>
      <w:r w:rsidR="005857D7">
        <w:rPr>
          <w:rFonts w:ascii="Arial" w:hAnsi="Arial" w:cs="Arial"/>
          <w:sz w:val="20"/>
          <w:szCs w:val="20"/>
        </w:rPr>
        <w:t xml:space="preserve"> was built with </w:t>
      </w:r>
      <w:r w:rsidRPr="007B0C29">
        <w:rPr>
          <w:rFonts w:ascii="Arial" w:hAnsi="Arial" w:cs="Arial"/>
          <w:sz w:val="20"/>
          <w:szCs w:val="20"/>
        </w:rPr>
        <w:t>a relatively small investment in a li</w:t>
      </w:r>
      <w:r w:rsidR="00491E82" w:rsidRPr="007B0C29">
        <w:rPr>
          <w:rFonts w:ascii="Arial" w:hAnsi="Arial" w:cs="Arial"/>
          <w:sz w:val="20"/>
          <w:szCs w:val="20"/>
        </w:rPr>
        <w:t xml:space="preserve">mited number of organizations and </w:t>
      </w:r>
      <w:r w:rsidRPr="007B0C29">
        <w:rPr>
          <w:rFonts w:ascii="Arial" w:hAnsi="Arial" w:cs="Arial"/>
          <w:sz w:val="20"/>
          <w:szCs w:val="20"/>
        </w:rPr>
        <w:t xml:space="preserve">people to </w:t>
      </w:r>
      <w:r w:rsidR="00491E82" w:rsidRPr="007B0C29">
        <w:rPr>
          <w:rFonts w:ascii="Arial" w:hAnsi="Arial" w:cs="Arial"/>
          <w:sz w:val="20"/>
          <w:szCs w:val="20"/>
        </w:rPr>
        <w:t xml:space="preserve">help drive strategy and </w:t>
      </w:r>
      <w:r w:rsidR="005857D7">
        <w:rPr>
          <w:rFonts w:ascii="Arial" w:hAnsi="Arial" w:cs="Arial"/>
          <w:sz w:val="20"/>
          <w:szCs w:val="20"/>
        </w:rPr>
        <w:t xml:space="preserve">take on the work. </w:t>
      </w:r>
      <w:r w:rsidRPr="007B0C29">
        <w:rPr>
          <w:rFonts w:ascii="Arial" w:hAnsi="Arial" w:cs="Arial"/>
          <w:sz w:val="20"/>
          <w:szCs w:val="20"/>
        </w:rPr>
        <w:t xml:space="preserve">The review encouraged </w:t>
      </w:r>
      <w:r w:rsidR="00B053E3">
        <w:rPr>
          <w:rFonts w:ascii="Arial" w:hAnsi="Arial" w:cs="Arial"/>
          <w:sz w:val="20"/>
          <w:szCs w:val="20"/>
        </w:rPr>
        <w:t>us</w:t>
      </w:r>
      <w:r w:rsidRPr="007B0C29">
        <w:rPr>
          <w:rFonts w:ascii="Arial" w:hAnsi="Arial" w:cs="Arial"/>
          <w:sz w:val="20"/>
          <w:szCs w:val="20"/>
        </w:rPr>
        <w:t xml:space="preserve"> to think </w:t>
      </w:r>
      <w:r w:rsidR="007871F8">
        <w:rPr>
          <w:rFonts w:ascii="Arial" w:hAnsi="Arial" w:cs="Arial"/>
          <w:sz w:val="20"/>
          <w:szCs w:val="20"/>
        </w:rPr>
        <w:t>bigger and create</w:t>
      </w:r>
      <w:r w:rsidRPr="007B0C29">
        <w:rPr>
          <w:rFonts w:ascii="Arial" w:hAnsi="Arial" w:cs="Arial"/>
          <w:sz w:val="20"/>
          <w:szCs w:val="20"/>
        </w:rPr>
        <w:t xml:space="preserve"> </w:t>
      </w:r>
      <w:r w:rsidR="005907D2" w:rsidRPr="007B0C29">
        <w:rPr>
          <w:rFonts w:ascii="Arial" w:hAnsi="Arial" w:cs="Arial"/>
          <w:sz w:val="20"/>
          <w:szCs w:val="20"/>
        </w:rPr>
        <w:t xml:space="preserve">a longer term strategy, </w:t>
      </w:r>
      <w:r w:rsidR="00491E82" w:rsidRPr="007B0C29">
        <w:rPr>
          <w:rFonts w:ascii="Arial" w:hAnsi="Arial" w:cs="Arial"/>
          <w:sz w:val="20"/>
          <w:szCs w:val="20"/>
        </w:rPr>
        <w:t>paying special attention to ensure that the strategy drives the</w:t>
      </w:r>
      <w:r w:rsidR="004C3C84" w:rsidRPr="007B0C29">
        <w:rPr>
          <w:rFonts w:ascii="Arial" w:hAnsi="Arial" w:cs="Arial"/>
          <w:sz w:val="20"/>
          <w:szCs w:val="20"/>
        </w:rPr>
        <w:t xml:space="preserve"> </w:t>
      </w:r>
      <w:r w:rsidR="00491E82" w:rsidRPr="007B0C29">
        <w:rPr>
          <w:rFonts w:ascii="Arial" w:hAnsi="Arial" w:cs="Arial"/>
          <w:sz w:val="20"/>
          <w:szCs w:val="20"/>
        </w:rPr>
        <w:t>grantmaking.</w:t>
      </w:r>
      <w:r w:rsidR="007871F8">
        <w:rPr>
          <w:rFonts w:ascii="Arial" w:hAnsi="Arial" w:cs="Arial"/>
          <w:sz w:val="20"/>
          <w:szCs w:val="20"/>
        </w:rPr>
        <w:t xml:space="preserve"> Still, </w:t>
      </w:r>
      <w:r w:rsidR="00661588">
        <w:rPr>
          <w:rFonts w:ascii="Arial" w:hAnsi="Arial" w:cs="Arial"/>
          <w:sz w:val="20"/>
          <w:szCs w:val="20"/>
        </w:rPr>
        <w:t>it will remain important to ba</w:t>
      </w:r>
      <w:r w:rsidR="007871F8">
        <w:rPr>
          <w:rFonts w:ascii="Arial" w:hAnsi="Arial" w:cs="Arial"/>
          <w:sz w:val="20"/>
          <w:szCs w:val="20"/>
        </w:rPr>
        <w:t>lanc</w:t>
      </w:r>
      <w:r w:rsidR="00661588">
        <w:rPr>
          <w:rFonts w:ascii="Arial" w:hAnsi="Arial" w:cs="Arial"/>
          <w:sz w:val="20"/>
          <w:szCs w:val="20"/>
        </w:rPr>
        <w:t>e</w:t>
      </w:r>
      <w:r w:rsidR="007871F8">
        <w:rPr>
          <w:rFonts w:ascii="Arial" w:hAnsi="Arial" w:cs="Arial"/>
          <w:sz w:val="20"/>
          <w:szCs w:val="20"/>
        </w:rPr>
        <w:t xml:space="preserve"> priorities between immediate needs and action opportunities and developing a movement </w:t>
      </w:r>
      <w:r w:rsidR="00661588">
        <w:rPr>
          <w:rFonts w:ascii="Arial" w:hAnsi="Arial" w:cs="Arial"/>
          <w:sz w:val="20"/>
          <w:szCs w:val="20"/>
        </w:rPr>
        <w:t>and strategy towards</w:t>
      </w:r>
      <w:r w:rsidR="007871F8">
        <w:rPr>
          <w:rFonts w:ascii="Arial" w:hAnsi="Arial" w:cs="Arial"/>
          <w:sz w:val="20"/>
          <w:szCs w:val="20"/>
        </w:rPr>
        <w:t xml:space="preserve"> longer </w:t>
      </w:r>
      <w:r w:rsidR="00661588">
        <w:rPr>
          <w:rFonts w:ascii="Arial" w:hAnsi="Arial" w:cs="Arial"/>
          <w:sz w:val="20"/>
          <w:szCs w:val="20"/>
        </w:rPr>
        <w:t>term</w:t>
      </w:r>
      <w:r w:rsidR="007871F8">
        <w:rPr>
          <w:rFonts w:ascii="Arial" w:hAnsi="Arial" w:cs="Arial"/>
          <w:sz w:val="20"/>
          <w:szCs w:val="20"/>
        </w:rPr>
        <w:t xml:space="preserve"> </w:t>
      </w:r>
      <w:r w:rsidR="00661588">
        <w:rPr>
          <w:rFonts w:ascii="Arial" w:hAnsi="Arial" w:cs="Arial"/>
          <w:sz w:val="20"/>
          <w:szCs w:val="20"/>
        </w:rPr>
        <w:t>change.</w:t>
      </w:r>
    </w:p>
    <w:p w:rsidR="000134FE" w:rsidRPr="007B0C29" w:rsidRDefault="000134FE" w:rsidP="002242A2">
      <w:pPr>
        <w:pStyle w:val="ListParagraph"/>
        <w:numPr>
          <w:ilvl w:val="0"/>
          <w:numId w:val="1"/>
        </w:numPr>
        <w:spacing w:before="120" w:line="260" w:lineRule="atLeast"/>
        <w:rPr>
          <w:rFonts w:ascii="Arial" w:hAnsi="Arial" w:cs="Arial"/>
          <w:sz w:val="20"/>
          <w:szCs w:val="20"/>
        </w:rPr>
      </w:pPr>
      <w:r w:rsidRPr="007B0C29">
        <w:rPr>
          <w:rFonts w:ascii="Arial" w:hAnsi="Arial" w:cs="Arial"/>
          <w:sz w:val="20"/>
          <w:szCs w:val="20"/>
          <w:u w:val="single"/>
        </w:rPr>
        <w:t>Strengthening ca</w:t>
      </w:r>
      <w:r w:rsidR="00310B84" w:rsidRPr="007B0C29">
        <w:rPr>
          <w:rFonts w:ascii="Arial" w:hAnsi="Arial" w:cs="Arial"/>
          <w:sz w:val="20"/>
          <w:szCs w:val="20"/>
          <w:u w:val="single"/>
        </w:rPr>
        <w:t xml:space="preserve">pacity of grantees: </w:t>
      </w:r>
      <w:r w:rsidRPr="007B0C29">
        <w:rPr>
          <w:rFonts w:ascii="Arial" w:hAnsi="Arial" w:cs="Arial"/>
          <w:sz w:val="20"/>
          <w:szCs w:val="20"/>
          <w:u w:val="single"/>
        </w:rPr>
        <w:t>focus</w:t>
      </w:r>
      <w:r w:rsidR="00310B84" w:rsidRPr="007B0C29">
        <w:rPr>
          <w:rFonts w:ascii="Arial" w:hAnsi="Arial" w:cs="Arial"/>
          <w:sz w:val="20"/>
          <w:szCs w:val="20"/>
          <w:u w:val="single"/>
        </w:rPr>
        <w:t>ing</w:t>
      </w:r>
      <w:r w:rsidRPr="007B0C29">
        <w:rPr>
          <w:rFonts w:ascii="Arial" w:hAnsi="Arial" w:cs="Arial"/>
          <w:sz w:val="20"/>
          <w:szCs w:val="20"/>
          <w:u w:val="single"/>
        </w:rPr>
        <w:t xml:space="preserve"> more on conceiving strategy</w:t>
      </w:r>
      <w:r w:rsidR="00310B84" w:rsidRPr="007B0C29">
        <w:rPr>
          <w:rFonts w:ascii="Arial" w:hAnsi="Arial" w:cs="Arial"/>
          <w:sz w:val="20"/>
          <w:szCs w:val="20"/>
          <w:u w:val="single"/>
        </w:rPr>
        <w:t xml:space="preserve">, rather than </w:t>
      </w:r>
      <w:r w:rsidR="00491E82" w:rsidRPr="007B0C29">
        <w:rPr>
          <w:rFonts w:ascii="Arial" w:hAnsi="Arial" w:cs="Arial"/>
          <w:sz w:val="20"/>
          <w:szCs w:val="20"/>
          <w:u w:val="single"/>
        </w:rPr>
        <w:t>carrying out activities</w:t>
      </w:r>
      <w:r w:rsidR="00B053E3">
        <w:rPr>
          <w:rFonts w:ascii="Arial" w:hAnsi="Arial" w:cs="Arial"/>
          <w:sz w:val="20"/>
          <w:szCs w:val="20"/>
          <w:u w:val="single"/>
        </w:rPr>
        <w:t>, and institutional strengthening</w:t>
      </w:r>
      <w:r w:rsidRPr="007B0C29">
        <w:rPr>
          <w:rFonts w:ascii="Arial" w:hAnsi="Arial" w:cs="Arial"/>
          <w:sz w:val="20"/>
          <w:szCs w:val="20"/>
        </w:rPr>
        <w:t>.</w:t>
      </w:r>
    </w:p>
    <w:p w:rsidR="00491E82" w:rsidRPr="007B0C29" w:rsidRDefault="00491E82" w:rsidP="002242A2">
      <w:pPr>
        <w:spacing w:before="120" w:line="260" w:lineRule="atLeast"/>
        <w:rPr>
          <w:rFonts w:ascii="Arial" w:hAnsi="Arial" w:cs="Arial"/>
          <w:sz w:val="20"/>
          <w:szCs w:val="20"/>
        </w:rPr>
      </w:pPr>
      <w:r w:rsidRPr="007B0C29">
        <w:rPr>
          <w:rFonts w:ascii="Arial" w:hAnsi="Arial" w:cs="Arial"/>
          <w:sz w:val="20"/>
          <w:szCs w:val="20"/>
        </w:rPr>
        <w:t xml:space="preserve">Many of </w:t>
      </w:r>
      <w:r w:rsidR="00661588">
        <w:rPr>
          <w:rFonts w:ascii="Arial" w:hAnsi="Arial" w:cs="Arial"/>
          <w:sz w:val="20"/>
          <w:szCs w:val="20"/>
        </w:rPr>
        <w:t>the</w:t>
      </w:r>
      <w:r w:rsidRPr="007B0C29">
        <w:rPr>
          <w:rFonts w:ascii="Arial" w:hAnsi="Arial" w:cs="Arial"/>
          <w:sz w:val="20"/>
          <w:szCs w:val="20"/>
        </w:rPr>
        <w:t xml:space="preserve"> grantees continue to struggle with strategic capa</w:t>
      </w:r>
      <w:r w:rsidR="005857D7">
        <w:rPr>
          <w:rFonts w:ascii="Arial" w:hAnsi="Arial" w:cs="Arial"/>
          <w:sz w:val="20"/>
          <w:szCs w:val="20"/>
        </w:rPr>
        <w:t xml:space="preserve">city and political awareness. </w:t>
      </w:r>
      <w:r w:rsidRPr="007B0C29">
        <w:rPr>
          <w:rFonts w:ascii="Arial" w:hAnsi="Arial" w:cs="Arial"/>
          <w:sz w:val="20"/>
          <w:szCs w:val="20"/>
        </w:rPr>
        <w:t>It is something we have become progressively more aware of and concerned about over the last four years.</w:t>
      </w:r>
      <w:r w:rsidR="004C3C84" w:rsidRPr="007B0C29">
        <w:rPr>
          <w:rFonts w:ascii="Arial" w:hAnsi="Arial" w:cs="Arial"/>
          <w:sz w:val="20"/>
          <w:szCs w:val="20"/>
        </w:rPr>
        <w:t xml:space="preserve"> While we have tried to offer s</w:t>
      </w:r>
      <w:r w:rsidR="005857D7">
        <w:rPr>
          <w:rFonts w:ascii="Arial" w:hAnsi="Arial" w:cs="Arial"/>
          <w:sz w:val="20"/>
          <w:szCs w:val="20"/>
        </w:rPr>
        <w:t>upport through fellowships, one-on-</w:t>
      </w:r>
      <w:r w:rsidR="004C3C84" w:rsidRPr="007B0C29">
        <w:rPr>
          <w:rFonts w:ascii="Arial" w:hAnsi="Arial" w:cs="Arial"/>
          <w:sz w:val="20"/>
          <w:szCs w:val="20"/>
        </w:rPr>
        <w:t>one mentoring, and training courses</w:t>
      </w:r>
      <w:r w:rsidR="007871F8">
        <w:rPr>
          <w:rFonts w:ascii="Arial" w:hAnsi="Arial" w:cs="Arial"/>
          <w:sz w:val="20"/>
          <w:szCs w:val="20"/>
        </w:rPr>
        <w:t xml:space="preserve"> with specific attention to strategic leadership development</w:t>
      </w:r>
      <w:r w:rsidR="004C3C84" w:rsidRPr="007B0C29">
        <w:rPr>
          <w:rFonts w:ascii="Arial" w:hAnsi="Arial" w:cs="Arial"/>
          <w:sz w:val="20"/>
          <w:szCs w:val="20"/>
        </w:rPr>
        <w:t>, the results are still limited.</w:t>
      </w:r>
      <w:r w:rsidRPr="007B0C29">
        <w:rPr>
          <w:rFonts w:ascii="Arial" w:hAnsi="Arial" w:cs="Arial"/>
          <w:sz w:val="20"/>
          <w:szCs w:val="20"/>
        </w:rPr>
        <w:t xml:space="preserve"> </w:t>
      </w:r>
      <w:r w:rsidR="00B053E3">
        <w:rPr>
          <w:rFonts w:ascii="Arial" w:hAnsi="Arial" w:cs="Arial"/>
          <w:sz w:val="20"/>
          <w:szCs w:val="20"/>
        </w:rPr>
        <w:t xml:space="preserve">Another area of weakness for many of the grantees is management and fundraising. </w:t>
      </w:r>
      <w:r w:rsidR="00B053E3" w:rsidRPr="007B0C29">
        <w:rPr>
          <w:rFonts w:ascii="Arial" w:hAnsi="Arial" w:cs="Arial"/>
          <w:sz w:val="20"/>
          <w:szCs w:val="20"/>
        </w:rPr>
        <w:t>While we have made some efforts to assi</w:t>
      </w:r>
      <w:r w:rsidR="00B053E3">
        <w:rPr>
          <w:rFonts w:ascii="Arial" w:hAnsi="Arial" w:cs="Arial"/>
          <w:sz w:val="20"/>
          <w:szCs w:val="20"/>
        </w:rPr>
        <w:t>s</w:t>
      </w:r>
      <w:r w:rsidR="00B053E3" w:rsidRPr="007B0C29">
        <w:rPr>
          <w:rFonts w:ascii="Arial" w:hAnsi="Arial" w:cs="Arial"/>
          <w:sz w:val="20"/>
          <w:szCs w:val="20"/>
        </w:rPr>
        <w:t>t the grantees institutionally, we don’t see significant results</w:t>
      </w:r>
      <w:r w:rsidR="00B053E3">
        <w:rPr>
          <w:rFonts w:ascii="Arial" w:hAnsi="Arial" w:cs="Arial"/>
          <w:sz w:val="20"/>
          <w:szCs w:val="20"/>
        </w:rPr>
        <w:t xml:space="preserve">. </w:t>
      </w:r>
      <w:r w:rsidR="004C3C84" w:rsidRPr="007B0C29">
        <w:rPr>
          <w:rFonts w:ascii="Arial" w:hAnsi="Arial" w:cs="Arial"/>
          <w:sz w:val="20"/>
          <w:szCs w:val="20"/>
        </w:rPr>
        <w:t xml:space="preserve">We recognize the need to </w:t>
      </w:r>
      <w:r w:rsidR="007871F8">
        <w:rPr>
          <w:rFonts w:ascii="Arial" w:hAnsi="Arial" w:cs="Arial"/>
          <w:sz w:val="20"/>
          <w:szCs w:val="20"/>
        </w:rPr>
        <w:t xml:space="preserve">continue </w:t>
      </w:r>
      <w:r w:rsidR="00B053E3">
        <w:rPr>
          <w:rFonts w:ascii="Arial" w:hAnsi="Arial" w:cs="Arial"/>
          <w:sz w:val="20"/>
          <w:szCs w:val="20"/>
        </w:rPr>
        <w:t>strengthening these capacities</w:t>
      </w:r>
      <w:r w:rsidR="007871F8">
        <w:rPr>
          <w:rFonts w:ascii="Arial" w:hAnsi="Arial" w:cs="Arial"/>
          <w:sz w:val="20"/>
          <w:szCs w:val="20"/>
        </w:rPr>
        <w:t xml:space="preserve"> on the longer term</w:t>
      </w:r>
      <w:r w:rsidR="00B053E3">
        <w:rPr>
          <w:rFonts w:ascii="Arial" w:hAnsi="Arial" w:cs="Arial"/>
          <w:sz w:val="20"/>
          <w:szCs w:val="20"/>
        </w:rPr>
        <w:t>, including more use of peer-to-</w:t>
      </w:r>
      <w:r w:rsidR="004C3C84" w:rsidRPr="007B0C29">
        <w:rPr>
          <w:rFonts w:ascii="Arial" w:hAnsi="Arial" w:cs="Arial"/>
          <w:sz w:val="20"/>
          <w:szCs w:val="20"/>
        </w:rPr>
        <w:t>peer learning. We also look to the regional and national foundations as potential key partners in supporting this type o</w:t>
      </w:r>
      <w:r w:rsidR="007871F8">
        <w:rPr>
          <w:rFonts w:ascii="Arial" w:hAnsi="Arial" w:cs="Arial"/>
          <w:sz w:val="20"/>
          <w:szCs w:val="20"/>
        </w:rPr>
        <w:t>f learning amongst the grantees (which should not be specific to access to medicines)</w:t>
      </w:r>
      <w:r w:rsidR="00B053E3">
        <w:rPr>
          <w:rFonts w:ascii="Arial" w:hAnsi="Arial" w:cs="Arial"/>
          <w:sz w:val="20"/>
          <w:szCs w:val="20"/>
        </w:rPr>
        <w:t>.</w:t>
      </w:r>
    </w:p>
    <w:p w:rsidR="000134FE" w:rsidRPr="007B0C29" w:rsidRDefault="000134FE" w:rsidP="002242A2">
      <w:pPr>
        <w:pStyle w:val="ListParagraph"/>
        <w:numPr>
          <w:ilvl w:val="0"/>
          <w:numId w:val="1"/>
        </w:numPr>
        <w:spacing w:before="120" w:line="260" w:lineRule="atLeast"/>
        <w:rPr>
          <w:rFonts w:ascii="Arial" w:hAnsi="Arial" w:cs="Arial"/>
          <w:sz w:val="20"/>
          <w:szCs w:val="20"/>
          <w:u w:val="single"/>
        </w:rPr>
      </w:pPr>
      <w:r w:rsidRPr="007B0C29">
        <w:rPr>
          <w:rFonts w:ascii="Arial" w:hAnsi="Arial" w:cs="Arial"/>
          <w:sz w:val="20"/>
          <w:szCs w:val="20"/>
          <w:u w:val="single"/>
        </w:rPr>
        <w:t>Broadening the movement:  reaching out to</w:t>
      </w:r>
      <w:r w:rsidR="00310B84" w:rsidRPr="007B0C29">
        <w:rPr>
          <w:rFonts w:ascii="Arial" w:hAnsi="Arial" w:cs="Arial"/>
          <w:sz w:val="20"/>
          <w:szCs w:val="20"/>
          <w:u w:val="single"/>
        </w:rPr>
        <w:t xml:space="preserve"> academics,</w:t>
      </w:r>
      <w:r w:rsidRPr="007B0C29">
        <w:rPr>
          <w:rFonts w:ascii="Arial" w:hAnsi="Arial" w:cs="Arial"/>
          <w:sz w:val="20"/>
          <w:szCs w:val="20"/>
          <w:u w:val="single"/>
        </w:rPr>
        <w:t xml:space="preserve"> donors, investors and other communities.</w:t>
      </w:r>
    </w:p>
    <w:p w:rsidR="008B6F1E" w:rsidRPr="007B0C29" w:rsidRDefault="005907D2" w:rsidP="002242A2">
      <w:pPr>
        <w:spacing w:before="120" w:line="260" w:lineRule="atLeast"/>
        <w:rPr>
          <w:rFonts w:ascii="Arial" w:hAnsi="Arial" w:cs="Arial"/>
          <w:sz w:val="20"/>
          <w:szCs w:val="20"/>
        </w:rPr>
      </w:pPr>
      <w:r w:rsidRPr="007B0C29">
        <w:rPr>
          <w:rFonts w:ascii="Arial" w:hAnsi="Arial" w:cs="Arial"/>
          <w:sz w:val="20"/>
          <w:szCs w:val="20"/>
        </w:rPr>
        <w:t xml:space="preserve">Broadening the movement has been a goal from the beginning of our work, </w:t>
      </w:r>
      <w:r w:rsidR="00B053E3">
        <w:rPr>
          <w:rFonts w:ascii="Arial" w:hAnsi="Arial" w:cs="Arial"/>
          <w:sz w:val="20"/>
          <w:szCs w:val="20"/>
        </w:rPr>
        <w:t>but it has proven challenging to identify new</w:t>
      </w:r>
      <w:r w:rsidR="00310B84" w:rsidRPr="007B0C29">
        <w:rPr>
          <w:rFonts w:ascii="Arial" w:hAnsi="Arial" w:cs="Arial"/>
          <w:sz w:val="20"/>
          <w:szCs w:val="20"/>
        </w:rPr>
        <w:t xml:space="preserve"> partnerships</w:t>
      </w:r>
      <w:r w:rsidR="00B053E3">
        <w:rPr>
          <w:rFonts w:ascii="Arial" w:hAnsi="Arial" w:cs="Arial"/>
          <w:sz w:val="20"/>
          <w:szCs w:val="20"/>
        </w:rPr>
        <w:t xml:space="preserve"> and foster productive collaborations.  However today, there is a growing momentum and awareness on these issues (thanks to the </w:t>
      </w:r>
      <w:r w:rsidRPr="007B0C29">
        <w:rPr>
          <w:rFonts w:ascii="Arial" w:hAnsi="Arial" w:cs="Arial"/>
          <w:sz w:val="20"/>
          <w:szCs w:val="20"/>
        </w:rPr>
        <w:t xml:space="preserve">extremely </w:t>
      </w:r>
      <w:r w:rsidR="00B053E3">
        <w:rPr>
          <w:rFonts w:ascii="Arial" w:hAnsi="Arial" w:cs="Arial"/>
          <w:sz w:val="20"/>
          <w:szCs w:val="20"/>
        </w:rPr>
        <w:t>expensive</w:t>
      </w:r>
      <w:r w:rsidR="00310B84" w:rsidRPr="007B0C29">
        <w:rPr>
          <w:rFonts w:ascii="Arial" w:hAnsi="Arial" w:cs="Arial"/>
          <w:sz w:val="20"/>
          <w:szCs w:val="20"/>
        </w:rPr>
        <w:t xml:space="preserve"> </w:t>
      </w:r>
      <w:r w:rsidR="00B053E3">
        <w:rPr>
          <w:rFonts w:ascii="Arial" w:hAnsi="Arial" w:cs="Arial"/>
          <w:sz w:val="20"/>
          <w:szCs w:val="20"/>
        </w:rPr>
        <w:t xml:space="preserve">cancer and </w:t>
      </w:r>
      <w:r w:rsidR="00310B84" w:rsidRPr="007B0C29">
        <w:rPr>
          <w:rFonts w:ascii="Arial" w:hAnsi="Arial" w:cs="Arial"/>
          <w:sz w:val="20"/>
          <w:szCs w:val="20"/>
        </w:rPr>
        <w:t>Hepatitis C</w:t>
      </w:r>
      <w:r w:rsidR="00B053E3">
        <w:rPr>
          <w:rFonts w:ascii="Arial" w:hAnsi="Arial" w:cs="Arial"/>
          <w:sz w:val="20"/>
          <w:szCs w:val="20"/>
        </w:rPr>
        <w:t xml:space="preserve"> medicines) that provides a unique opportunity to engage</w:t>
      </w:r>
      <w:r w:rsidR="00310B84" w:rsidRPr="007B0C29">
        <w:rPr>
          <w:rFonts w:ascii="Arial" w:hAnsi="Arial" w:cs="Arial"/>
          <w:sz w:val="20"/>
          <w:szCs w:val="20"/>
        </w:rPr>
        <w:t xml:space="preserve"> new </w:t>
      </w:r>
      <w:r w:rsidR="00B053E3">
        <w:rPr>
          <w:rFonts w:ascii="Arial" w:hAnsi="Arial" w:cs="Arial"/>
          <w:sz w:val="20"/>
          <w:szCs w:val="20"/>
        </w:rPr>
        <w:t>constituencies</w:t>
      </w:r>
      <w:r w:rsidR="00310B84" w:rsidRPr="007B0C29">
        <w:rPr>
          <w:rFonts w:ascii="Arial" w:hAnsi="Arial" w:cs="Arial"/>
          <w:sz w:val="20"/>
          <w:szCs w:val="20"/>
        </w:rPr>
        <w:t>.  We are proactively seeking to develop new thought leadership and narrative around medical innovation</w:t>
      </w:r>
      <w:r w:rsidR="002242A2">
        <w:rPr>
          <w:rFonts w:ascii="Arial" w:hAnsi="Arial" w:cs="Arial"/>
          <w:sz w:val="20"/>
          <w:szCs w:val="20"/>
        </w:rPr>
        <w:t>, in particular re-focusing on health outcomes and the public interest (as opposed to financial and economic gains)</w:t>
      </w:r>
      <w:r w:rsidR="00310B84" w:rsidRPr="007B0C29">
        <w:rPr>
          <w:rFonts w:ascii="Arial" w:hAnsi="Arial" w:cs="Arial"/>
          <w:sz w:val="20"/>
          <w:szCs w:val="20"/>
        </w:rPr>
        <w:t>. We also plan to focus more on building awareness and interest within the donor c</w:t>
      </w:r>
      <w:r w:rsidR="002242A2">
        <w:rPr>
          <w:rFonts w:ascii="Arial" w:hAnsi="Arial" w:cs="Arial"/>
          <w:sz w:val="20"/>
          <w:szCs w:val="20"/>
        </w:rPr>
        <w:t xml:space="preserve">ommunity around these issues, and forge strategic partnerships for example with UNITAID. </w:t>
      </w:r>
      <w:r w:rsidR="00310B84" w:rsidRPr="007B0C29">
        <w:rPr>
          <w:rFonts w:ascii="Arial" w:hAnsi="Arial" w:cs="Arial"/>
          <w:sz w:val="20"/>
          <w:szCs w:val="20"/>
        </w:rPr>
        <w:t>The review also suggested the possibility of reaching out to investor groups, and others who might be able to exert power to limit the negative influence of the pharmaceutical lobby.</w:t>
      </w:r>
    </w:p>
    <w:p w:rsidR="008B6F1E" w:rsidRPr="002242A2" w:rsidRDefault="000E50C8" w:rsidP="002242A2">
      <w:pPr>
        <w:spacing w:before="120" w:line="260" w:lineRule="atLeas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lastRenderedPageBreak/>
        <w:t xml:space="preserve">Implications for </w:t>
      </w:r>
      <w:r w:rsidR="000134FE" w:rsidRPr="002242A2">
        <w:rPr>
          <w:rFonts w:ascii="Arial" w:hAnsi="Arial" w:cs="Arial"/>
          <w:b/>
          <w:i/>
          <w:sz w:val="20"/>
          <w:szCs w:val="20"/>
        </w:rPr>
        <w:t>the portfolio</w:t>
      </w:r>
      <w:r w:rsidR="002242A2" w:rsidRPr="002242A2">
        <w:rPr>
          <w:rFonts w:ascii="Arial" w:hAnsi="Arial" w:cs="Arial"/>
          <w:b/>
          <w:i/>
          <w:sz w:val="20"/>
          <w:szCs w:val="20"/>
        </w:rPr>
        <w:t>:</w:t>
      </w:r>
    </w:p>
    <w:p w:rsidR="000134FE" w:rsidRPr="007B0C29" w:rsidRDefault="0041676F" w:rsidP="002242A2">
      <w:pPr>
        <w:spacing w:before="120" w:line="260" w:lineRule="atLeast"/>
        <w:rPr>
          <w:rFonts w:ascii="Arial" w:hAnsi="Arial" w:cs="Arial"/>
          <w:sz w:val="20"/>
          <w:szCs w:val="20"/>
        </w:rPr>
      </w:pPr>
      <w:r w:rsidRPr="007B0C29">
        <w:rPr>
          <w:rFonts w:ascii="Arial" w:hAnsi="Arial" w:cs="Arial"/>
          <w:sz w:val="20"/>
          <w:szCs w:val="20"/>
        </w:rPr>
        <w:t xml:space="preserve">As we develop our new strategy, we </w:t>
      </w:r>
      <w:r w:rsidR="002242A2">
        <w:rPr>
          <w:rFonts w:ascii="Arial" w:hAnsi="Arial" w:cs="Arial"/>
          <w:sz w:val="20"/>
          <w:szCs w:val="20"/>
        </w:rPr>
        <w:t>will</w:t>
      </w:r>
      <w:r w:rsidRPr="007B0C29">
        <w:rPr>
          <w:rFonts w:ascii="Arial" w:hAnsi="Arial" w:cs="Arial"/>
          <w:sz w:val="20"/>
          <w:szCs w:val="20"/>
        </w:rPr>
        <w:t xml:space="preserve"> focus on and clarify the following:</w:t>
      </w:r>
    </w:p>
    <w:p w:rsidR="0041676F" w:rsidRPr="007B0C29" w:rsidRDefault="00083633" w:rsidP="002242A2">
      <w:pPr>
        <w:pStyle w:val="ListParagraph"/>
        <w:numPr>
          <w:ilvl w:val="1"/>
          <w:numId w:val="1"/>
        </w:numPr>
        <w:spacing w:before="120" w:line="260" w:lineRule="atLeast"/>
        <w:rPr>
          <w:rFonts w:ascii="Arial" w:hAnsi="Arial" w:cs="Arial"/>
          <w:sz w:val="20"/>
          <w:szCs w:val="20"/>
        </w:rPr>
      </w:pPr>
      <w:r w:rsidRPr="007B0C29">
        <w:rPr>
          <w:rFonts w:ascii="Arial" w:hAnsi="Arial" w:cs="Arial"/>
          <w:sz w:val="20"/>
          <w:szCs w:val="20"/>
        </w:rPr>
        <w:t xml:space="preserve">Articulating </w:t>
      </w:r>
      <w:r w:rsidRPr="007B0C29">
        <w:rPr>
          <w:rFonts w:ascii="Arial" w:hAnsi="Arial" w:cs="Arial"/>
          <w:b/>
          <w:sz w:val="20"/>
          <w:szCs w:val="20"/>
        </w:rPr>
        <w:t>a</w:t>
      </w:r>
      <w:r w:rsidR="0041676F" w:rsidRPr="007B0C29">
        <w:rPr>
          <w:rFonts w:ascii="Arial" w:hAnsi="Arial" w:cs="Arial"/>
          <w:b/>
          <w:sz w:val="20"/>
          <w:szCs w:val="20"/>
        </w:rPr>
        <w:t xml:space="preserve"> long term vision</w:t>
      </w:r>
      <w:r w:rsidR="002242A2">
        <w:rPr>
          <w:rFonts w:ascii="Arial" w:hAnsi="Arial" w:cs="Arial"/>
          <w:b/>
          <w:sz w:val="20"/>
          <w:szCs w:val="20"/>
        </w:rPr>
        <w:t xml:space="preserve"> </w:t>
      </w:r>
      <w:r w:rsidR="002242A2" w:rsidRPr="002242A2">
        <w:rPr>
          <w:rFonts w:ascii="Arial" w:hAnsi="Arial" w:cs="Arial"/>
          <w:sz w:val="20"/>
          <w:szCs w:val="20"/>
        </w:rPr>
        <w:t>that goes</w:t>
      </w:r>
      <w:r w:rsidR="002242A2">
        <w:rPr>
          <w:rFonts w:ascii="Arial" w:hAnsi="Arial" w:cs="Arial"/>
          <w:b/>
          <w:sz w:val="20"/>
          <w:szCs w:val="20"/>
        </w:rPr>
        <w:t xml:space="preserve"> beyond overcoming patent barriers towards a new system of medical innovation</w:t>
      </w:r>
      <w:r w:rsidR="0041676F" w:rsidRPr="007B0C29">
        <w:rPr>
          <w:rFonts w:ascii="Arial" w:hAnsi="Arial" w:cs="Arial"/>
          <w:sz w:val="20"/>
          <w:szCs w:val="20"/>
        </w:rPr>
        <w:t xml:space="preserve">, understanding that we will engage as OSF on these issues over </w:t>
      </w:r>
      <w:r w:rsidR="007B0C29">
        <w:rPr>
          <w:rFonts w:ascii="Arial" w:hAnsi="Arial" w:cs="Arial"/>
          <w:sz w:val="20"/>
          <w:szCs w:val="20"/>
        </w:rPr>
        <w:t>the long term</w:t>
      </w:r>
      <w:r w:rsidR="0041676F" w:rsidRPr="007B0C29">
        <w:rPr>
          <w:rFonts w:ascii="Arial" w:hAnsi="Arial" w:cs="Arial"/>
          <w:sz w:val="20"/>
          <w:szCs w:val="20"/>
        </w:rPr>
        <w:t xml:space="preserve">.     </w:t>
      </w:r>
    </w:p>
    <w:p w:rsidR="0041676F" w:rsidRDefault="0041676F" w:rsidP="002242A2">
      <w:pPr>
        <w:pStyle w:val="ListParagraph"/>
        <w:numPr>
          <w:ilvl w:val="1"/>
          <w:numId w:val="1"/>
        </w:numPr>
        <w:spacing w:before="120" w:line="260" w:lineRule="atLeast"/>
        <w:rPr>
          <w:rFonts w:ascii="Arial" w:hAnsi="Arial" w:cs="Arial"/>
          <w:sz w:val="20"/>
          <w:szCs w:val="20"/>
        </w:rPr>
      </w:pPr>
      <w:r w:rsidRPr="007B0C29">
        <w:rPr>
          <w:rFonts w:ascii="Arial" w:hAnsi="Arial" w:cs="Arial"/>
          <w:sz w:val="20"/>
          <w:szCs w:val="20"/>
        </w:rPr>
        <w:t xml:space="preserve">Given </w:t>
      </w:r>
      <w:r w:rsidR="00083633" w:rsidRPr="007B0C29">
        <w:rPr>
          <w:rFonts w:ascii="Arial" w:hAnsi="Arial" w:cs="Arial"/>
          <w:sz w:val="20"/>
          <w:szCs w:val="20"/>
        </w:rPr>
        <w:t>the long term commitment, integrating a plan</w:t>
      </w:r>
      <w:r w:rsidRPr="007B0C29">
        <w:rPr>
          <w:rFonts w:ascii="Arial" w:hAnsi="Arial" w:cs="Arial"/>
          <w:sz w:val="20"/>
          <w:szCs w:val="20"/>
        </w:rPr>
        <w:t xml:space="preserve"> to help address the </w:t>
      </w:r>
      <w:r w:rsidRPr="007B0C29">
        <w:rPr>
          <w:rFonts w:ascii="Arial" w:hAnsi="Arial" w:cs="Arial"/>
          <w:b/>
          <w:sz w:val="20"/>
          <w:szCs w:val="20"/>
        </w:rPr>
        <w:t xml:space="preserve">weakness of many grantee </w:t>
      </w:r>
      <w:r w:rsidR="00083633" w:rsidRPr="007B0C29">
        <w:rPr>
          <w:rFonts w:ascii="Arial" w:hAnsi="Arial" w:cs="Arial"/>
          <w:b/>
          <w:sz w:val="20"/>
          <w:szCs w:val="20"/>
        </w:rPr>
        <w:t>instituti</w:t>
      </w:r>
      <w:r w:rsidR="00083633" w:rsidRPr="002242A2">
        <w:rPr>
          <w:rFonts w:ascii="Arial" w:hAnsi="Arial" w:cs="Arial"/>
          <w:b/>
          <w:sz w:val="20"/>
          <w:szCs w:val="20"/>
        </w:rPr>
        <w:t>ons</w:t>
      </w:r>
      <w:r w:rsidR="002242A2">
        <w:rPr>
          <w:rFonts w:ascii="Arial" w:hAnsi="Arial" w:cs="Arial"/>
          <w:sz w:val="20"/>
          <w:szCs w:val="20"/>
        </w:rPr>
        <w:t xml:space="preserve"> and </w:t>
      </w:r>
      <w:r w:rsidRPr="002242A2">
        <w:rPr>
          <w:rFonts w:ascii="Arial" w:hAnsi="Arial" w:cs="Arial"/>
          <w:sz w:val="20"/>
          <w:szCs w:val="20"/>
        </w:rPr>
        <w:t>improve the</w:t>
      </w:r>
      <w:r w:rsidR="002242A2">
        <w:rPr>
          <w:rFonts w:ascii="Arial" w:hAnsi="Arial" w:cs="Arial"/>
          <w:sz w:val="20"/>
          <w:szCs w:val="20"/>
        </w:rPr>
        <w:t>ir</w:t>
      </w:r>
      <w:r w:rsidRPr="002242A2">
        <w:rPr>
          <w:rFonts w:ascii="Arial" w:hAnsi="Arial" w:cs="Arial"/>
          <w:sz w:val="20"/>
          <w:szCs w:val="20"/>
        </w:rPr>
        <w:t xml:space="preserve"> </w:t>
      </w:r>
      <w:r w:rsidRPr="002242A2">
        <w:rPr>
          <w:rFonts w:ascii="Arial" w:hAnsi="Arial" w:cs="Arial"/>
          <w:b/>
          <w:sz w:val="20"/>
          <w:szCs w:val="20"/>
        </w:rPr>
        <w:t xml:space="preserve">strategic capacity </w:t>
      </w:r>
      <w:r w:rsidR="002242A2" w:rsidRPr="002242A2">
        <w:rPr>
          <w:rFonts w:ascii="Arial" w:hAnsi="Arial" w:cs="Arial"/>
          <w:b/>
          <w:sz w:val="20"/>
          <w:szCs w:val="20"/>
        </w:rPr>
        <w:t>and political astuteness</w:t>
      </w:r>
      <w:r w:rsidRPr="002242A2">
        <w:rPr>
          <w:rFonts w:ascii="Arial" w:hAnsi="Arial" w:cs="Arial"/>
          <w:sz w:val="20"/>
          <w:szCs w:val="20"/>
        </w:rPr>
        <w:t>.</w:t>
      </w:r>
    </w:p>
    <w:p w:rsidR="002242A2" w:rsidRPr="002242A2" w:rsidRDefault="002242A2" w:rsidP="002242A2">
      <w:pPr>
        <w:pStyle w:val="ListParagraph"/>
        <w:numPr>
          <w:ilvl w:val="1"/>
          <w:numId w:val="1"/>
        </w:numPr>
        <w:spacing w:before="120" w:line="26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Seize the opportunity presented by the growing momentum and awareness on the failures of the current model exposed by high drug prices to </w:t>
      </w:r>
      <w:r w:rsidRPr="002242A2">
        <w:rPr>
          <w:rFonts w:ascii="Arial" w:hAnsi="Arial" w:cs="Arial"/>
          <w:b/>
          <w:sz w:val="20"/>
          <w:szCs w:val="20"/>
        </w:rPr>
        <w:t>broaden the movement and catalyze new though</w:t>
      </w:r>
      <w:r>
        <w:rPr>
          <w:rFonts w:ascii="Arial" w:hAnsi="Arial" w:cs="Arial"/>
          <w:b/>
          <w:sz w:val="20"/>
          <w:szCs w:val="20"/>
        </w:rPr>
        <w:t>t</w:t>
      </w:r>
      <w:r w:rsidRPr="002242A2">
        <w:rPr>
          <w:rFonts w:ascii="Arial" w:hAnsi="Arial" w:cs="Arial"/>
          <w:b/>
          <w:sz w:val="20"/>
          <w:szCs w:val="20"/>
        </w:rPr>
        <w:t xml:space="preserve"> leaders</w:t>
      </w:r>
      <w:r>
        <w:rPr>
          <w:rFonts w:ascii="Arial" w:hAnsi="Arial" w:cs="Arial"/>
          <w:b/>
          <w:sz w:val="20"/>
          <w:szCs w:val="20"/>
        </w:rPr>
        <w:t>h</w:t>
      </w:r>
      <w:r w:rsidRPr="002242A2">
        <w:rPr>
          <w:rFonts w:ascii="Arial" w:hAnsi="Arial" w:cs="Arial"/>
          <w:b/>
          <w:sz w:val="20"/>
          <w:szCs w:val="20"/>
        </w:rPr>
        <w:t>ip</w:t>
      </w:r>
      <w:r w:rsidR="000E50C8">
        <w:rPr>
          <w:rFonts w:ascii="Arial" w:hAnsi="Arial" w:cs="Arial"/>
          <w:b/>
          <w:sz w:val="20"/>
          <w:szCs w:val="20"/>
        </w:rPr>
        <w:t>.</w:t>
      </w:r>
    </w:p>
    <w:p w:rsidR="00083633" w:rsidRPr="007B0C29" w:rsidRDefault="00083633" w:rsidP="002242A2">
      <w:pPr>
        <w:spacing w:before="120" w:line="260" w:lineRule="atLeast"/>
        <w:rPr>
          <w:rFonts w:ascii="Arial" w:hAnsi="Arial" w:cs="Arial"/>
          <w:sz w:val="20"/>
          <w:szCs w:val="20"/>
        </w:rPr>
      </w:pPr>
      <w:r w:rsidRPr="007B0C29">
        <w:rPr>
          <w:rFonts w:ascii="Arial" w:hAnsi="Arial" w:cs="Arial"/>
          <w:sz w:val="20"/>
          <w:szCs w:val="20"/>
        </w:rPr>
        <w:t xml:space="preserve">We need to carefully </w:t>
      </w:r>
      <w:r w:rsidR="000E50C8">
        <w:rPr>
          <w:rFonts w:ascii="Arial" w:hAnsi="Arial" w:cs="Arial"/>
          <w:sz w:val="20"/>
          <w:szCs w:val="20"/>
        </w:rPr>
        <w:t xml:space="preserve">balance our proactive and reactive engagement in the grantmaking. </w:t>
      </w:r>
      <w:r w:rsidRPr="007B0C29">
        <w:rPr>
          <w:rFonts w:ascii="Arial" w:hAnsi="Arial" w:cs="Arial"/>
          <w:sz w:val="20"/>
          <w:szCs w:val="20"/>
        </w:rPr>
        <w:t>The strategy, rather t</w:t>
      </w:r>
      <w:r w:rsidR="002242A2">
        <w:rPr>
          <w:rFonts w:ascii="Arial" w:hAnsi="Arial" w:cs="Arial"/>
          <w:sz w:val="20"/>
          <w:szCs w:val="20"/>
        </w:rPr>
        <w:t xml:space="preserve">han ongoing efforts of grantees </w:t>
      </w:r>
      <w:r w:rsidR="002242A2" w:rsidRPr="007B0C29">
        <w:rPr>
          <w:rFonts w:ascii="Arial" w:hAnsi="Arial" w:cs="Arial"/>
          <w:sz w:val="20"/>
          <w:szCs w:val="20"/>
        </w:rPr>
        <w:t>should guide us in making funding decisions</w:t>
      </w:r>
      <w:r w:rsidR="002242A2">
        <w:rPr>
          <w:rFonts w:ascii="Arial" w:hAnsi="Arial" w:cs="Arial"/>
          <w:sz w:val="20"/>
          <w:szCs w:val="20"/>
        </w:rPr>
        <w:t>.</w:t>
      </w:r>
    </w:p>
    <w:sectPr w:rsidR="00083633" w:rsidRPr="007B0C29" w:rsidSect="002351D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111DA"/>
    <w:multiLevelType w:val="hybridMultilevel"/>
    <w:tmpl w:val="D2302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924B8B"/>
    <w:multiLevelType w:val="hybridMultilevel"/>
    <w:tmpl w:val="B9160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1E"/>
    <w:rsid w:val="000134FE"/>
    <w:rsid w:val="00083633"/>
    <w:rsid w:val="000E2050"/>
    <w:rsid w:val="000E50C8"/>
    <w:rsid w:val="0017391D"/>
    <w:rsid w:val="002242A2"/>
    <w:rsid w:val="002351D9"/>
    <w:rsid w:val="00310B84"/>
    <w:rsid w:val="0041676F"/>
    <w:rsid w:val="00491E82"/>
    <w:rsid w:val="00494AB3"/>
    <w:rsid w:val="004C3C84"/>
    <w:rsid w:val="00502D9F"/>
    <w:rsid w:val="005857D7"/>
    <w:rsid w:val="005907D2"/>
    <w:rsid w:val="00661588"/>
    <w:rsid w:val="007163AB"/>
    <w:rsid w:val="007871F8"/>
    <w:rsid w:val="007B0C29"/>
    <w:rsid w:val="008B6F1E"/>
    <w:rsid w:val="00A85EF6"/>
    <w:rsid w:val="00B053E3"/>
    <w:rsid w:val="00B87B4F"/>
    <w:rsid w:val="00D7344B"/>
    <w:rsid w:val="00FD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92F3A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94A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92F3A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94A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3665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 Bonnell User</dc:creator>
  <cp:lastModifiedBy>Daphne Panayotatos</cp:lastModifiedBy>
  <cp:revision>2</cp:revision>
  <dcterms:created xsi:type="dcterms:W3CDTF">2015-07-02T20:33:00Z</dcterms:created>
  <dcterms:modified xsi:type="dcterms:W3CDTF">2015-07-02T20:33:00Z</dcterms:modified>
</cp:coreProperties>
</file>