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FDD" w:rsidRPr="001057E1" w:rsidRDefault="00A24FDD" w:rsidP="00D566EB">
      <w:pPr>
        <w:pStyle w:val="Title"/>
        <w:spacing w:after="0"/>
        <w:jc w:val="center"/>
        <w:rPr>
          <w:rFonts w:ascii="Times New Roman" w:hAnsi="Times New Roman" w:cs="Times New Roman"/>
          <w:sz w:val="22"/>
          <w:szCs w:val="22"/>
        </w:rPr>
      </w:pPr>
      <w:r w:rsidRPr="001057E1">
        <w:rPr>
          <w:rFonts w:ascii="Times New Roman" w:hAnsi="Times New Roman" w:cs="Times New Roman"/>
          <w:sz w:val="22"/>
          <w:szCs w:val="22"/>
        </w:rPr>
        <w:t xml:space="preserve">OPEN SOCIETY FOUNDATIONS </w:t>
      </w:r>
      <w:r w:rsidR="00DF23B5" w:rsidRPr="001057E1">
        <w:rPr>
          <w:rFonts w:ascii="Times New Roman" w:hAnsi="Times New Roman" w:cs="Times New Roman"/>
          <w:sz w:val="22"/>
          <w:szCs w:val="22"/>
        </w:rPr>
        <w:t>LATIN AMERICA PROGRAM</w:t>
      </w:r>
    </w:p>
    <w:p w:rsidR="0093189C" w:rsidRPr="001057E1" w:rsidRDefault="00A24FDD" w:rsidP="00D566EB">
      <w:pPr>
        <w:pStyle w:val="Title"/>
        <w:spacing w:after="0"/>
        <w:jc w:val="center"/>
        <w:rPr>
          <w:rFonts w:ascii="Times New Roman" w:hAnsi="Times New Roman" w:cs="Times New Roman"/>
          <w:b/>
          <w:sz w:val="22"/>
          <w:szCs w:val="22"/>
        </w:rPr>
      </w:pPr>
      <w:r w:rsidRPr="001057E1">
        <w:rPr>
          <w:rFonts w:ascii="Times New Roman" w:hAnsi="Times New Roman" w:cs="Times New Roman"/>
          <w:b/>
          <w:sz w:val="22"/>
          <w:szCs w:val="22"/>
        </w:rPr>
        <w:t xml:space="preserve">Citizen Security &amp; Justice </w:t>
      </w:r>
      <w:r w:rsidR="001057E1">
        <w:rPr>
          <w:rFonts w:ascii="Times New Roman" w:hAnsi="Times New Roman" w:cs="Times New Roman"/>
          <w:b/>
          <w:sz w:val="22"/>
          <w:szCs w:val="22"/>
        </w:rPr>
        <w:t xml:space="preserve">Presidential </w:t>
      </w:r>
      <w:r w:rsidRPr="001057E1">
        <w:rPr>
          <w:rFonts w:ascii="Times New Roman" w:hAnsi="Times New Roman" w:cs="Times New Roman"/>
          <w:b/>
          <w:sz w:val="22"/>
          <w:szCs w:val="22"/>
        </w:rPr>
        <w:t>Portfolio Review – Outcomes Summary</w:t>
      </w:r>
      <w:r w:rsidR="0093189C" w:rsidRPr="001057E1">
        <w:rPr>
          <w:rFonts w:ascii="Times New Roman" w:hAnsi="Times New Roman" w:cs="Times New Roman"/>
          <w:b/>
          <w:sz w:val="22"/>
          <w:szCs w:val="22"/>
        </w:rPr>
        <w:t xml:space="preserve"> </w:t>
      </w:r>
    </w:p>
    <w:p w:rsidR="00A24FDD" w:rsidRPr="001057E1" w:rsidRDefault="0093189C" w:rsidP="00D566EB">
      <w:pPr>
        <w:pStyle w:val="Title"/>
        <w:spacing w:after="0"/>
        <w:jc w:val="center"/>
        <w:rPr>
          <w:rFonts w:ascii="Times New Roman" w:hAnsi="Times New Roman" w:cs="Times New Roman"/>
          <w:b/>
          <w:sz w:val="22"/>
          <w:szCs w:val="22"/>
        </w:rPr>
      </w:pPr>
      <w:r w:rsidRPr="001057E1">
        <w:rPr>
          <w:rFonts w:ascii="Times New Roman" w:hAnsi="Times New Roman" w:cs="Times New Roman"/>
          <w:b/>
          <w:sz w:val="22"/>
          <w:szCs w:val="22"/>
        </w:rPr>
        <w:t>November 11, 2015</w:t>
      </w:r>
    </w:p>
    <w:p w:rsidR="001057E1" w:rsidRPr="00222EC7" w:rsidRDefault="001057E1" w:rsidP="001057E1">
      <w:pPr>
        <w:rPr>
          <w:rFonts w:asciiTheme="majorHAnsi" w:hAnsiTheme="majorHAnsi" w:cs="Calibri-Bold"/>
          <w:b/>
          <w:bCs/>
          <w:color w:val="0070C0"/>
          <w:sz w:val="12"/>
          <w:szCs w:val="12"/>
        </w:rPr>
      </w:pPr>
    </w:p>
    <w:p w:rsidR="001057E1" w:rsidRPr="00C54BDF" w:rsidRDefault="001057E1" w:rsidP="001057E1">
      <w:pPr>
        <w:pStyle w:val="ListParagraph"/>
        <w:numPr>
          <w:ilvl w:val="0"/>
          <w:numId w:val="6"/>
        </w:numPr>
        <w:spacing w:after="0" w:line="240" w:lineRule="auto"/>
        <w:ind w:left="720"/>
        <w:contextualSpacing w:val="0"/>
        <w:rPr>
          <w:rFonts w:ascii="Times New Roman" w:hAnsi="Times New Roman" w:cs="Times New Roman"/>
          <w:b/>
          <w:bCs/>
          <w:color w:val="0070C0"/>
        </w:rPr>
      </w:pPr>
      <w:r w:rsidRPr="00C54BDF">
        <w:rPr>
          <w:rFonts w:ascii="Times New Roman" w:hAnsi="Times New Roman" w:cs="Times New Roman"/>
          <w:b/>
          <w:bCs/>
          <w:color w:val="0070C0"/>
        </w:rPr>
        <w:t xml:space="preserve">Introduction </w:t>
      </w:r>
    </w:p>
    <w:p w:rsidR="0093189C" w:rsidRPr="00222EC7" w:rsidRDefault="0093189C" w:rsidP="00D566EB">
      <w:pPr>
        <w:pStyle w:val="OSAHead1"/>
        <w:numPr>
          <w:ilvl w:val="0"/>
          <w:numId w:val="0"/>
        </w:numPr>
        <w:spacing w:before="0" w:after="0" w:line="240" w:lineRule="auto"/>
        <w:rPr>
          <w:rFonts w:ascii="Times New Roman" w:hAnsi="Times New Roman" w:cs="Times New Roman"/>
          <w:b w:val="0"/>
          <w:sz w:val="12"/>
          <w:szCs w:val="12"/>
        </w:rPr>
      </w:pPr>
    </w:p>
    <w:p w:rsidR="00222EC7" w:rsidRDefault="000A1060" w:rsidP="00222EC7">
      <w:pPr>
        <w:spacing w:after="0" w:line="240" w:lineRule="auto"/>
        <w:jc w:val="both"/>
        <w:rPr>
          <w:rFonts w:ascii="Times New Roman" w:hAnsi="Times New Roman" w:cs="Times New Roman"/>
        </w:rPr>
      </w:pPr>
      <w:r w:rsidRPr="00222EC7">
        <w:rPr>
          <w:rFonts w:ascii="Times New Roman" w:hAnsi="Times New Roman" w:cs="Times New Roman"/>
        </w:rPr>
        <w:t xml:space="preserve">The Latin America Program citizen security and justice field </w:t>
      </w:r>
      <w:r w:rsidR="00C6740E">
        <w:rPr>
          <w:rFonts w:ascii="Times New Roman" w:hAnsi="Times New Roman" w:cs="Times New Roman"/>
        </w:rPr>
        <w:t xml:space="preserve">focuses on </w:t>
      </w:r>
      <w:r w:rsidRPr="00222EC7">
        <w:rPr>
          <w:rFonts w:ascii="Times New Roman" w:hAnsi="Times New Roman" w:cs="Times New Roman"/>
        </w:rPr>
        <w:t xml:space="preserve">supporting organizations working nationally and regionally with a demonstrated ability to stimulate debate on improving police and justice sector institutions, constructively engage with law enforcement and justice institutions, and effectively advocate for policy reforms to reduce violence. </w:t>
      </w:r>
      <w:r w:rsidR="00222EC7" w:rsidRPr="00222EC7">
        <w:rPr>
          <w:rFonts w:ascii="Times New Roman" w:hAnsi="Times New Roman" w:cs="Times New Roman"/>
        </w:rPr>
        <w:t>Our support in th</w:t>
      </w:r>
      <w:r w:rsidR="00C6740E">
        <w:rPr>
          <w:rFonts w:ascii="Times New Roman" w:hAnsi="Times New Roman" w:cs="Times New Roman"/>
        </w:rPr>
        <w:t>is</w:t>
      </w:r>
      <w:r w:rsidR="00222EC7" w:rsidRPr="00222EC7">
        <w:rPr>
          <w:rFonts w:ascii="Times New Roman" w:hAnsi="Times New Roman" w:cs="Times New Roman"/>
        </w:rPr>
        <w:t xml:space="preserve"> field has been concentrated in: a) a small group of citizen security organizations committed to improving public safety and reducing violence; and b) human rights organizations focused on improving citizen security, particularly focusing on the relationship between public safety policies and criminal justice systems. </w:t>
      </w:r>
    </w:p>
    <w:p w:rsidR="00222EC7" w:rsidRPr="00C54BDF" w:rsidRDefault="00222EC7" w:rsidP="00222EC7">
      <w:pPr>
        <w:spacing w:after="0" w:line="240" w:lineRule="auto"/>
        <w:jc w:val="both"/>
        <w:rPr>
          <w:rFonts w:ascii="Times New Roman" w:hAnsi="Times New Roman" w:cs="Times New Roman"/>
        </w:rPr>
      </w:pPr>
    </w:p>
    <w:p w:rsidR="00222EC7" w:rsidRPr="00222EC7" w:rsidRDefault="00222EC7" w:rsidP="00222EC7">
      <w:pPr>
        <w:spacing w:after="0" w:line="240" w:lineRule="auto"/>
        <w:jc w:val="both"/>
        <w:rPr>
          <w:rFonts w:ascii="Times New Roman" w:hAnsi="Times New Roman" w:cs="Times New Roman"/>
        </w:rPr>
      </w:pPr>
      <w:r w:rsidRPr="00222EC7">
        <w:rPr>
          <w:rFonts w:ascii="Times New Roman" w:hAnsi="Times New Roman" w:cs="Times New Roman"/>
        </w:rPr>
        <w:t xml:space="preserve">Over the last four years, we have consolidated and narrowed the focus of the portfolio. We concentrated on supporting citizen security grantees committed to building strong organizations and working closely with governments to improve public safety. We maintained support for human rights organizations focused on citizen security issues, but reduced the level of support to such organizations as part of the citizen security and justice field to more accurately reflect our assessment of </w:t>
      </w:r>
      <w:r w:rsidR="00C6740E">
        <w:rPr>
          <w:rFonts w:ascii="Times New Roman" w:hAnsi="Times New Roman" w:cs="Times New Roman"/>
        </w:rPr>
        <w:t xml:space="preserve">the importance of </w:t>
      </w:r>
      <w:r w:rsidRPr="00222EC7">
        <w:rPr>
          <w:rFonts w:ascii="Times New Roman" w:hAnsi="Times New Roman" w:cs="Times New Roman"/>
        </w:rPr>
        <w:t>the</w:t>
      </w:r>
      <w:r>
        <w:rPr>
          <w:rFonts w:ascii="Times New Roman" w:hAnsi="Times New Roman" w:cs="Times New Roman"/>
        </w:rPr>
        <w:t>ir</w:t>
      </w:r>
      <w:r w:rsidRPr="00222EC7">
        <w:rPr>
          <w:rFonts w:ascii="Times New Roman" w:hAnsi="Times New Roman" w:cs="Times New Roman"/>
        </w:rPr>
        <w:t xml:space="preserve"> role in this field. We also discontinued support for several organizations in the portfolio with serious organizational health challenges or where we had serious questions about the impact of the work. Finally, as part of LAP’s decision in 2014 to make reducing homicides one of two main programmatic goals, we substantially increased our focus on the ability of the citizen security and justice field to help reduce homicides.</w:t>
      </w:r>
    </w:p>
    <w:p w:rsidR="00222EC7" w:rsidRPr="00C54BDF" w:rsidRDefault="00222EC7" w:rsidP="00222EC7">
      <w:pPr>
        <w:spacing w:after="0" w:line="240" w:lineRule="auto"/>
        <w:jc w:val="both"/>
        <w:rPr>
          <w:rFonts w:ascii="Times New Roman" w:hAnsi="Times New Roman" w:cs="Times New Roman"/>
        </w:rPr>
      </w:pPr>
    </w:p>
    <w:p w:rsidR="00222EC7" w:rsidRPr="00222EC7" w:rsidRDefault="00222EC7" w:rsidP="00222EC7">
      <w:pPr>
        <w:spacing w:after="0" w:line="240" w:lineRule="auto"/>
        <w:jc w:val="both"/>
        <w:rPr>
          <w:rFonts w:ascii="Times New Roman" w:hAnsi="Times New Roman" w:cs="Times New Roman"/>
        </w:rPr>
      </w:pPr>
      <w:r w:rsidRPr="00222EC7">
        <w:rPr>
          <w:rFonts w:ascii="Times New Roman" w:hAnsi="Times New Roman" w:cs="Times New Roman"/>
        </w:rPr>
        <w:t>In this portfolio review, the discussion focused on</w:t>
      </w:r>
      <w:r>
        <w:rPr>
          <w:rFonts w:ascii="Times New Roman" w:hAnsi="Times New Roman" w:cs="Times New Roman"/>
        </w:rPr>
        <w:t>: a) the level of support for the more promising grantees in this field and whether LAP should be providing a higher level of support closer to</w:t>
      </w:r>
      <w:r w:rsidR="00B741C2">
        <w:rPr>
          <w:rFonts w:ascii="Times New Roman" w:hAnsi="Times New Roman" w:cs="Times New Roman"/>
        </w:rPr>
        <w:t xml:space="preserve"> the</w:t>
      </w:r>
      <w:r>
        <w:rPr>
          <w:rFonts w:ascii="Times New Roman" w:hAnsi="Times New Roman" w:cs="Times New Roman"/>
        </w:rPr>
        <w:t xml:space="preserve"> one-third threshold; b) the theories of change applied by grantees in the portfolio and  the extent to which organizations are employing different theories of change; and c) the relative absence of grantees in the portfolio from countries with high levels of violence and limited government and civil society capacity (Northern Triangle and Venezuela), and possible approaches for addressing this gap. </w:t>
      </w:r>
      <w:r w:rsidRPr="00222EC7">
        <w:rPr>
          <w:rFonts w:ascii="Times New Roman" w:hAnsi="Times New Roman" w:cs="Times New Roman"/>
        </w:rPr>
        <w:t xml:space="preserve">A </w:t>
      </w:r>
      <w:r>
        <w:rPr>
          <w:rFonts w:ascii="Times New Roman" w:hAnsi="Times New Roman" w:cs="Times New Roman"/>
        </w:rPr>
        <w:t xml:space="preserve">more detailed </w:t>
      </w:r>
      <w:r w:rsidRPr="00222EC7">
        <w:rPr>
          <w:rFonts w:ascii="Times New Roman" w:hAnsi="Times New Roman" w:cs="Times New Roman"/>
        </w:rPr>
        <w:t xml:space="preserve">summary of the </w:t>
      </w:r>
      <w:r>
        <w:rPr>
          <w:rFonts w:ascii="Times New Roman" w:hAnsi="Times New Roman" w:cs="Times New Roman"/>
        </w:rPr>
        <w:t xml:space="preserve">main </w:t>
      </w:r>
      <w:r w:rsidRPr="00222EC7">
        <w:rPr>
          <w:rFonts w:ascii="Times New Roman" w:hAnsi="Times New Roman" w:cs="Times New Roman"/>
        </w:rPr>
        <w:t xml:space="preserve">issues discussed, </w:t>
      </w:r>
      <w:r>
        <w:rPr>
          <w:rFonts w:ascii="Times New Roman" w:hAnsi="Times New Roman" w:cs="Times New Roman"/>
        </w:rPr>
        <w:t>forward looking reflections and outcomes</w:t>
      </w:r>
      <w:r w:rsidRPr="00222EC7">
        <w:rPr>
          <w:rFonts w:ascii="Times New Roman" w:hAnsi="Times New Roman" w:cs="Times New Roman"/>
        </w:rPr>
        <w:t xml:space="preserve"> follows. </w:t>
      </w:r>
    </w:p>
    <w:p w:rsidR="00B74C18" w:rsidRPr="00B74C18" w:rsidRDefault="00B74C18" w:rsidP="00B74C18">
      <w:pPr>
        <w:spacing w:after="0" w:line="240" w:lineRule="auto"/>
      </w:pPr>
    </w:p>
    <w:p w:rsidR="004170FF" w:rsidRPr="001057E1" w:rsidRDefault="001057E1" w:rsidP="00B74C18">
      <w:pPr>
        <w:pStyle w:val="ListParagraph"/>
        <w:numPr>
          <w:ilvl w:val="0"/>
          <w:numId w:val="6"/>
        </w:numPr>
        <w:spacing w:after="0" w:line="240" w:lineRule="auto"/>
        <w:ind w:left="720"/>
        <w:contextualSpacing w:val="0"/>
        <w:rPr>
          <w:rFonts w:asciiTheme="majorHAnsi" w:hAnsiTheme="majorHAnsi" w:cs="Calibri-Bold"/>
          <w:b/>
          <w:bCs/>
          <w:color w:val="0070C0"/>
          <w:sz w:val="24"/>
          <w:szCs w:val="24"/>
        </w:rPr>
      </w:pPr>
      <w:r>
        <w:rPr>
          <w:rFonts w:asciiTheme="majorHAnsi" w:hAnsiTheme="majorHAnsi" w:cs="Calibri-Bold"/>
          <w:b/>
          <w:bCs/>
          <w:color w:val="0070C0"/>
          <w:sz w:val="24"/>
          <w:szCs w:val="24"/>
        </w:rPr>
        <w:t xml:space="preserve">Main </w:t>
      </w:r>
      <w:r w:rsidR="00207DD8">
        <w:rPr>
          <w:rFonts w:asciiTheme="majorHAnsi" w:hAnsiTheme="majorHAnsi" w:cs="Calibri-Bold"/>
          <w:b/>
          <w:bCs/>
          <w:color w:val="0070C0"/>
          <w:sz w:val="24"/>
          <w:szCs w:val="24"/>
        </w:rPr>
        <w:t>Themes</w:t>
      </w:r>
      <w:r>
        <w:rPr>
          <w:rFonts w:asciiTheme="majorHAnsi" w:hAnsiTheme="majorHAnsi" w:cs="Calibri-Bold"/>
          <w:b/>
          <w:bCs/>
          <w:color w:val="0070C0"/>
          <w:sz w:val="24"/>
          <w:szCs w:val="24"/>
        </w:rPr>
        <w:t xml:space="preserve"> Discussed</w:t>
      </w:r>
    </w:p>
    <w:p w:rsidR="001057E1" w:rsidRPr="00C54BDF" w:rsidRDefault="001057E1" w:rsidP="00B74C18">
      <w:pPr>
        <w:spacing w:after="0" w:line="240" w:lineRule="auto"/>
        <w:jc w:val="both"/>
        <w:rPr>
          <w:rFonts w:ascii="Times New Roman" w:hAnsi="Times New Roman" w:cs="Times New Roman"/>
          <w:b/>
          <w:sz w:val="12"/>
          <w:szCs w:val="12"/>
        </w:rPr>
      </w:pPr>
    </w:p>
    <w:p w:rsidR="000F3D8B" w:rsidRDefault="00C54BDF" w:rsidP="00F14D51">
      <w:pPr>
        <w:spacing w:after="0" w:line="240" w:lineRule="auto"/>
        <w:jc w:val="both"/>
        <w:rPr>
          <w:rFonts w:ascii="Times New Roman" w:hAnsi="Times New Roman" w:cs="Times New Roman"/>
        </w:rPr>
      </w:pPr>
      <w:proofErr w:type="gramStart"/>
      <w:r>
        <w:rPr>
          <w:rFonts w:ascii="Times New Roman" w:hAnsi="Times New Roman" w:cs="Times New Roman"/>
          <w:b/>
        </w:rPr>
        <w:t>Level of</w:t>
      </w:r>
      <w:r w:rsidR="00F54CED" w:rsidRPr="001057E1">
        <w:rPr>
          <w:rFonts w:ascii="Times New Roman" w:hAnsi="Times New Roman" w:cs="Times New Roman"/>
          <w:b/>
        </w:rPr>
        <w:t xml:space="preserve"> S</w:t>
      </w:r>
      <w:r w:rsidR="00D566EB" w:rsidRPr="001057E1">
        <w:rPr>
          <w:rFonts w:ascii="Times New Roman" w:hAnsi="Times New Roman" w:cs="Times New Roman"/>
          <w:b/>
        </w:rPr>
        <w:t>upport</w:t>
      </w:r>
      <w:r w:rsidR="00F54CED" w:rsidRPr="001057E1">
        <w:rPr>
          <w:rFonts w:ascii="Times New Roman" w:hAnsi="Times New Roman" w:cs="Times New Roman"/>
          <w:b/>
        </w:rPr>
        <w:t xml:space="preserve"> and One-Third-Threshold</w:t>
      </w:r>
      <w:r w:rsidR="00E66006" w:rsidRPr="001057E1">
        <w:rPr>
          <w:rFonts w:ascii="Times New Roman" w:hAnsi="Times New Roman" w:cs="Times New Roman"/>
        </w:rPr>
        <w:t>.</w:t>
      </w:r>
      <w:proofErr w:type="gramEnd"/>
      <w:r w:rsidR="00E66006" w:rsidRPr="001057E1">
        <w:rPr>
          <w:rFonts w:ascii="Times New Roman" w:hAnsi="Times New Roman" w:cs="Times New Roman"/>
        </w:rPr>
        <w:t xml:space="preserve"> </w:t>
      </w:r>
      <w:r w:rsidR="00D566EB" w:rsidRPr="001057E1">
        <w:rPr>
          <w:rFonts w:ascii="Times New Roman" w:hAnsi="Times New Roman" w:cs="Times New Roman"/>
        </w:rPr>
        <w:t xml:space="preserve">Chris Stone commented </w:t>
      </w:r>
      <w:r>
        <w:rPr>
          <w:rFonts w:ascii="Times New Roman" w:hAnsi="Times New Roman" w:cs="Times New Roman"/>
        </w:rPr>
        <w:t>that programs often</w:t>
      </w:r>
      <w:r w:rsidR="00E66006" w:rsidRPr="001057E1">
        <w:rPr>
          <w:rFonts w:ascii="Times New Roman" w:hAnsi="Times New Roman" w:cs="Times New Roman"/>
        </w:rPr>
        <w:t xml:space="preserve"> treat the </w:t>
      </w:r>
      <w:r w:rsidR="000F3D8B" w:rsidRPr="001057E1">
        <w:rPr>
          <w:rFonts w:ascii="Times New Roman" w:hAnsi="Times New Roman" w:cs="Times New Roman"/>
        </w:rPr>
        <w:t>one-third</w:t>
      </w:r>
      <w:r w:rsidR="0017558B" w:rsidRPr="001057E1">
        <w:rPr>
          <w:rFonts w:ascii="Times New Roman" w:hAnsi="Times New Roman" w:cs="Times New Roman"/>
        </w:rPr>
        <w:t xml:space="preserve"> </w:t>
      </w:r>
      <w:r w:rsidR="00E66006" w:rsidRPr="001057E1">
        <w:rPr>
          <w:rFonts w:ascii="Times New Roman" w:hAnsi="Times New Roman" w:cs="Times New Roman"/>
        </w:rPr>
        <w:t xml:space="preserve">threshold </w:t>
      </w:r>
      <w:r>
        <w:rPr>
          <w:rFonts w:ascii="Times New Roman" w:hAnsi="Times New Roman" w:cs="Times New Roman"/>
        </w:rPr>
        <w:t>only as a limit we should avoid crossing</w:t>
      </w:r>
      <w:r w:rsidR="0017558B" w:rsidRPr="001057E1">
        <w:rPr>
          <w:rFonts w:ascii="Times New Roman" w:hAnsi="Times New Roman" w:cs="Times New Roman"/>
        </w:rPr>
        <w:t xml:space="preserve">, </w:t>
      </w:r>
      <w:r w:rsidR="001F537C" w:rsidRPr="001057E1">
        <w:rPr>
          <w:rFonts w:ascii="Times New Roman" w:hAnsi="Times New Roman" w:cs="Times New Roman"/>
        </w:rPr>
        <w:t xml:space="preserve">and encouraged </w:t>
      </w:r>
      <w:r w:rsidR="00C148A9" w:rsidRPr="001057E1">
        <w:rPr>
          <w:rFonts w:ascii="Times New Roman" w:hAnsi="Times New Roman" w:cs="Times New Roman"/>
        </w:rPr>
        <w:t>us</w:t>
      </w:r>
      <w:r w:rsidR="00E66006" w:rsidRPr="001057E1">
        <w:rPr>
          <w:rFonts w:ascii="Times New Roman" w:hAnsi="Times New Roman" w:cs="Times New Roman"/>
        </w:rPr>
        <w:t xml:space="preserve"> </w:t>
      </w:r>
      <w:r w:rsidR="001F537C" w:rsidRPr="001057E1">
        <w:rPr>
          <w:rFonts w:ascii="Times New Roman" w:hAnsi="Times New Roman" w:cs="Times New Roman"/>
        </w:rPr>
        <w:t xml:space="preserve">to </w:t>
      </w:r>
      <w:r w:rsidR="0031767F">
        <w:rPr>
          <w:rFonts w:ascii="Times New Roman" w:hAnsi="Times New Roman" w:cs="Times New Roman"/>
        </w:rPr>
        <w:t xml:space="preserve">also </w:t>
      </w:r>
      <w:r w:rsidR="00E66006" w:rsidRPr="001057E1">
        <w:rPr>
          <w:rFonts w:ascii="Times New Roman" w:hAnsi="Times New Roman" w:cs="Times New Roman"/>
        </w:rPr>
        <w:t>see it as an opportunity</w:t>
      </w:r>
      <w:r w:rsidR="0015741F" w:rsidRPr="001057E1">
        <w:rPr>
          <w:rFonts w:ascii="Times New Roman" w:hAnsi="Times New Roman" w:cs="Times New Roman"/>
        </w:rPr>
        <w:t xml:space="preserve"> to strengthen the field</w:t>
      </w:r>
      <w:r w:rsidR="00E66006" w:rsidRPr="001057E1">
        <w:rPr>
          <w:rFonts w:ascii="Times New Roman" w:hAnsi="Times New Roman" w:cs="Times New Roman"/>
        </w:rPr>
        <w:t xml:space="preserve">. </w:t>
      </w:r>
      <w:r>
        <w:rPr>
          <w:rFonts w:ascii="Times New Roman" w:hAnsi="Times New Roman" w:cs="Times New Roman"/>
        </w:rPr>
        <w:t xml:space="preserve">He asked whether we should </w:t>
      </w:r>
      <w:r w:rsidR="00B741C2">
        <w:rPr>
          <w:rFonts w:ascii="Times New Roman" w:hAnsi="Times New Roman" w:cs="Times New Roman"/>
        </w:rPr>
        <w:t>consider</w:t>
      </w:r>
      <w:r>
        <w:rPr>
          <w:rFonts w:ascii="Times New Roman" w:hAnsi="Times New Roman" w:cs="Times New Roman"/>
        </w:rPr>
        <w:t xml:space="preserve"> investing </w:t>
      </w:r>
      <w:r w:rsidR="00B741C2">
        <w:rPr>
          <w:rFonts w:ascii="Times New Roman" w:hAnsi="Times New Roman" w:cs="Times New Roman"/>
        </w:rPr>
        <w:t>more in</w:t>
      </w:r>
      <w:r>
        <w:rPr>
          <w:rFonts w:ascii="Times New Roman" w:hAnsi="Times New Roman" w:cs="Times New Roman"/>
        </w:rPr>
        <w:t xml:space="preserve"> st</w:t>
      </w:r>
      <w:r w:rsidR="00B741C2">
        <w:rPr>
          <w:rFonts w:ascii="Times New Roman" w:hAnsi="Times New Roman" w:cs="Times New Roman"/>
        </w:rPr>
        <w:t xml:space="preserve">rong organizations in this field, bringing us </w:t>
      </w:r>
      <w:r>
        <w:rPr>
          <w:rFonts w:ascii="Times New Roman" w:hAnsi="Times New Roman" w:cs="Times New Roman"/>
        </w:rPr>
        <w:t xml:space="preserve">closer to </w:t>
      </w:r>
      <w:r w:rsidR="00B741C2">
        <w:rPr>
          <w:rFonts w:ascii="Times New Roman" w:hAnsi="Times New Roman" w:cs="Times New Roman"/>
        </w:rPr>
        <w:t xml:space="preserve">the </w:t>
      </w:r>
      <w:r>
        <w:rPr>
          <w:rFonts w:ascii="Times New Roman" w:hAnsi="Times New Roman" w:cs="Times New Roman"/>
        </w:rPr>
        <w:t xml:space="preserve">one-third </w:t>
      </w:r>
      <w:r w:rsidR="00B741C2">
        <w:rPr>
          <w:rFonts w:ascii="Times New Roman" w:hAnsi="Times New Roman" w:cs="Times New Roman"/>
        </w:rPr>
        <w:t>threshold</w:t>
      </w:r>
      <w:r>
        <w:rPr>
          <w:rFonts w:ascii="Times New Roman" w:hAnsi="Times New Roman" w:cs="Times New Roman"/>
        </w:rPr>
        <w:t xml:space="preserve">, noting that doing so might allow them to be more effective. He </w:t>
      </w:r>
      <w:r w:rsidR="005A425E" w:rsidRPr="001057E1">
        <w:rPr>
          <w:rFonts w:ascii="Times New Roman" w:hAnsi="Times New Roman" w:cs="Times New Roman"/>
        </w:rPr>
        <w:t>suggested some strategies to use the one-third</w:t>
      </w:r>
      <w:r w:rsidR="008D6AD4" w:rsidRPr="001057E1">
        <w:rPr>
          <w:rFonts w:ascii="Times New Roman" w:hAnsi="Times New Roman" w:cs="Times New Roman"/>
        </w:rPr>
        <w:t xml:space="preserve"> </w:t>
      </w:r>
      <w:r w:rsidR="005A425E" w:rsidRPr="001057E1">
        <w:rPr>
          <w:rFonts w:ascii="Times New Roman" w:hAnsi="Times New Roman" w:cs="Times New Roman"/>
        </w:rPr>
        <w:t xml:space="preserve">rule to </w:t>
      </w:r>
      <w:r w:rsidR="00F14D51" w:rsidRPr="001057E1">
        <w:rPr>
          <w:rFonts w:ascii="Times New Roman" w:hAnsi="Times New Roman" w:cs="Times New Roman"/>
        </w:rPr>
        <w:t>strengthen the field, including start</w:t>
      </w:r>
      <w:r w:rsidR="00BB4E83" w:rsidRPr="001057E1">
        <w:rPr>
          <w:rFonts w:ascii="Times New Roman" w:hAnsi="Times New Roman" w:cs="Times New Roman"/>
        </w:rPr>
        <w:t>ing</w:t>
      </w:r>
      <w:r w:rsidR="00F14D51" w:rsidRPr="001057E1">
        <w:rPr>
          <w:rFonts w:ascii="Times New Roman" w:hAnsi="Times New Roman" w:cs="Times New Roman"/>
        </w:rPr>
        <w:t xml:space="preserve"> conversations with </w:t>
      </w:r>
      <w:r w:rsidR="00193128" w:rsidRPr="001057E1">
        <w:rPr>
          <w:rFonts w:ascii="Times New Roman" w:hAnsi="Times New Roman" w:cs="Times New Roman"/>
        </w:rPr>
        <w:t>grantee</w:t>
      </w:r>
      <w:r w:rsidR="00F14D51" w:rsidRPr="001057E1">
        <w:rPr>
          <w:rFonts w:ascii="Times New Roman" w:hAnsi="Times New Roman" w:cs="Times New Roman"/>
        </w:rPr>
        <w:t>s</w:t>
      </w:r>
      <w:r w:rsidR="00193128" w:rsidRPr="001057E1">
        <w:rPr>
          <w:rFonts w:ascii="Times New Roman" w:hAnsi="Times New Roman" w:cs="Times New Roman"/>
        </w:rPr>
        <w:t xml:space="preserve"> about the budget for </w:t>
      </w:r>
      <w:r w:rsidR="00D90134" w:rsidRPr="001057E1">
        <w:rPr>
          <w:rFonts w:ascii="Times New Roman" w:hAnsi="Times New Roman" w:cs="Times New Roman"/>
        </w:rPr>
        <w:t xml:space="preserve">the following </w:t>
      </w:r>
      <w:r w:rsidR="00193128" w:rsidRPr="001057E1">
        <w:rPr>
          <w:rFonts w:ascii="Times New Roman" w:hAnsi="Times New Roman" w:cs="Times New Roman"/>
        </w:rPr>
        <w:t>year, and then increas</w:t>
      </w:r>
      <w:r w:rsidR="00D90134" w:rsidRPr="001057E1">
        <w:rPr>
          <w:rFonts w:ascii="Times New Roman" w:hAnsi="Times New Roman" w:cs="Times New Roman"/>
        </w:rPr>
        <w:t xml:space="preserve">ing </w:t>
      </w:r>
      <w:r>
        <w:rPr>
          <w:rFonts w:ascii="Times New Roman" w:hAnsi="Times New Roman" w:cs="Times New Roman"/>
        </w:rPr>
        <w:t xml:space="preserve">our </w:t>
      </w:r>
      <w:r w:rsidR="00193128" w:rsidRPr="001057E1">
        <w:rPr>
          <w:rFonts w:ascii="Times New Roman" w:hAnsi="Times New Roman" w:cs="Times New Roman"/>
        </w:rPr>
        <w:t xml:space="preserve">support </w:t>
      </w:r>
      <w:r w:rsidR="00D90134" w:rsidRPr="001057E1">
        <w:rPr>
          <w:rFonts w:ascii="Times New Roman" w:hAnsi="Times New Roman" w:cs="Times New Roman"/>
        </w:rPr>
        <w:t xml:space="preserve">to </w:t>
      </w:r>
      <w:r w:rsidR="00F8461C" w:rsidRPr="001057E1">
        <w:rPr>
          <w:rFonts w:ascii="Times New Roman" w:hAnsi="Times New Roman" w:cs="Times New Roman"/>
        </w:rPr>
        <w:t xml:space="preserve">one-third of their annual expenditures for the previous </w:t>
      </w:r>
      <w:r w:rsidR="00193128" w:rsidRPr="001057E1">
        <w:rPr>
          <w:rFonts w:ascii="Times New Roman" w:hAnsi="Times New Roman" w:cs="Times New Roman"/>
        </w:rPr>
        <w:t xml:space="preserve">year. </w:t>
      </w:r>
      <w:r w:rsidR="00F14D51" w:rsidRPr="001057E1">
        <w:rPr>
          <w:rFonts w:ascii="Times New Roman" w:hAnsi="Times New Roman" w:cs="Times New Roman"/>
        </w:rPr>
        <w:t xml:space="preserve">He commented that this approach </w:t>
      </w:r>
      <w:r w:rsidR="00F8461C" w:rsidRPr="001057E1">
        <w:rPr>
          <w:rFonts w:ascii="Times New Roman" w:hAnsi="Times New Roman" w:cs="Times New Roman"/>
        </w:rPr>
        <w:t xml:space="preserve">could help </w:t>
      </w:r>
      <w:r w:rsidR="00193128" w:rsidRPr="001057E1">
        <w:rPr>
          <w:rFonts w:ascii="Times New Roman" w:hAnsi="Times New Roman" w:cs="Times New Roman"/>
        </w:rPr>
        <w:t xml:space="preserve">change </w:t>
      </w:r>
      <w:r w:rsidR="00F8461C" w:rsidRPr="001057E1">
        <w:rPr>
          <w:rFonts w:ascii="Times New Roman" w:hAnsi="Times New Roman" w:cs="Times New Roman"/>
        </w:rPr>
        <w:t xml:space="preserve">and deepen </w:t>
      </w:r>
      <w:r w:rsidR="00193128" w:rsidRPr="001057E1">
        <w:rPr>
          <w:rFonts w:ascii="Times New Roman" w:hAnsi="Times New Roman" w:cs="Times New Roman"/>
        </w:rPr>
        <w:t>relationship</w:t>
      </w:r>
      <w:r w:rsidR="00D90134" w:rsidRPr="001057E1">
        <w:rPr>
          <w:rFonts w:ascii="Times New Roman" w:hAnsi="Times New Roman" w:cs="Times New Roman"/>
        </w:rPr>
        <w:t>s</w:t>
      </w:r>
      <w:r w:rsidR="00193128" w:rsidRPr="001057E1">
        <w:rPr>
          <w:rFonts w:ascii="Times New Roman" w:hAnsi="Times New Roman" w:cs="Times New Roman"/>
        </w:rPr>
        <w:t xml:space="preserve"> with </w:t>
      </w:r>
      <w:r w:rsidR="00BB4E83" w:rsidRPr="001057E1">
        <w:rPr>
          <w:rFonts w:ascii="Times New Roman" w:hAnsi="Times New Roman" w:cs="Times New Roman"/>
        </w:rPr>
        <w:t>organization</w:t>
      </w:r>
      <w:r w:rsidR="00D90134" w:rsidRPr="001057E1">
        <w:rPr>
          <w:rFonts w:ascii="Times New Roman" w:hAnsi="Times New Roman" w:cs="Times New Roman"/>
        </w:rPr>
        <w:t>s</w:t>
      </w:r>
      <w:r w:rsidR="00BB4E83" w:rsidRPr="001057E1">
        <w:rPr>
          <w:rFonts w:ascii="Times New Roman" w:hAnsi="Times New Roman" w:cs="Times New Roman"/>
        </w:rPr>
        <w:t xml:space="preserve"> </w:t>
      </w:r>
      <w:r w:rsidR="00F14D51" w:rsidRPr="001057E1">
        <w:rPr>
          <w:rFonts w:ascii="Times New Roman" w:hAnsi="Times New Roman" w:cs="Times New Roman"/>
        </w:rPr>
        <w:t xml:space="preserve">and </w:t>
      </w:r>
      <w:r w:rsidR="00B741C2">
        <w:rPr>
          <w:rFonts w:ascii="Times New Roman" w:hAnsi="Times New Roman" w:cs="Times New Roman"/>
        </w:rPr>
        <w:t>provide</w:t>
      </w:r>
      <w:r w:rsidR="00F14D51" w:rsidRPr="001057E1">
        <w:rPr>
          <w:rFonts w:ascii="Times New Roman" w:hAnsi="Times New Roman" w:cs="Times New Roman"/>
        </w:rPr>
        <w:t xml:space="preserve"> an important </w:t>
      </w:r>
      <w:r w:rsidR="00193128" w:rsidRPr="001057E1">
        <w:rPr>
          <w:rFonts w:ascii="Times New Roman" w:hAnsi="Times New Roman" w:cs="Times New Roman"/>
        </w:rPr>
        <w:t xml:space="preserve">incentive </w:t>
      </w:r>
      <w:r w:rsidR="00B741C2">
        <w:rPr>
          <w:rFonts w:ascii="Times New Roman" w:hAnsi="Times New Roman" w:cs="Times New Roman"/>
        </w:rPr>
        <w:t>for</w:t>
      </w:r>
      <w:r w:rsidR="00D90134" w:rsidRPr="001057E1">
        <w:rPr>
          <w:rFonts w:ascii="Times New Roman" w:hAnsi="Times New Roman" w:cs="Times New Roman"/>
        </w:rPr>
        <w:t xml:space="preserve"> </w:t>
      </w:r>
      <w:r w:rsidR="00193128" w:rsidRPr="001057E1">
        <w:rPr>
          <w:rFonts w:ascii="Times New Roman" w:hAnsi="Times New Roman" w:cs="Times New Roman"/>
        </w:rPr>
        <w:t>them to grow</w:t>
      </w:r>
      <w:r w:rsidR="00F14D51" w:rsidRPr="001057E1">
        <w:rPr>
          <w:rFonts w:ascii="Times New Roman" w:hAnsi="Times New Roman" w:cs="Times New Roman"/>
        </w:rPr>
        <w:t xml:space="preserve">. </w:t>
      </w:r>
      <w:r w:rsidR="00193128" w:rsidRPr="001057E1">
        <w:rPr>
          <w:rFonts w:ascii="Times New Roman" w:hAnsi="Times New Roman" w:cs="Times New Roman"/>
        </w:rPr>
        <w:t xml:space="preserve"> </w:t>
      </w:r>
    </w:p>
    <w:p w:rsidR="00C54BDF" w:rsidRPr="00C54BDF" w:rsidRDefault="00C54BDF" w:rsidP="00F14D51">
      <w:pPr>
        <w:spacing w:after="0" w:line="240" w:lineRule="auto"/>
        <w:jc w:val="both"/>
        <w:rPr>
          <w:rFonts w:ascii="Times New Roman" w:hAnsi="Times New Roman" w:cs="Times New Roman"/>
        </w:rPr>
      </w:pPr>
    </w:p>
    <w:p w:rsidR="000F3D8B" w:rsidRPr="001057E1" w:rsidRDefault="00C54BDF" w:rsidP="00F14D51">
      <w:pPr>
        <w:spacing w:after="0" w:line="240" w:lineRule="auto"/>
        <w:jc w:val="both"/>
        <w:rPr>
          <w:rFonts w:ascii="Times New Roman" w:hAnsi="Times New Roman" w:cs="Times New Roman"/>
        </w:rPr>
      </w:pPr>
      <w:proofErr w:type="spellStart"/>
      <w:r w:rsidRPr="001057E1">
        <w:rPr>
          <w:rFonts w:ascii="Times New Roman" w:hAnsi="Times New Roman" w:cs="Times New Roman"/>
        </w:rPr>
        <w:t>Angélica</w:t>
      </w:r>
      <w:proofErr w:type="spellEnd"/>
      <w:r w:rsidRPr="001057E1">
        <w:rPr>
          <w:rFonts w:ascii="Times New Roman" w:hAnsi="Times New Roman" w:cs="Times New Roman"/>
        </w:rPr>
        <w:t xml:space="preserve"> Zamora commented that the percentage of our funding for these organizations does not </w:t>
      </w:r>
      <w:r>
        <w:rPr>
          <w:rFonts w:ascii="Times New Roman" w:hAnsi="Times New Roman" w:cs="Times New Roman"/>
        </w:rPr>
        <w:t>always</w:t>
      </w:r>
      <w:r w:rsidRPr="001057E1">
        <w:rPr>
          <w:rFonts w:ascii="Times New Roman" w:hAnsi="Times New Roman" w:cs="Times New Roman"/>
        </w:rPr>
        <w:t xml:space="preserve"> </w:t>
      </w:r>
      <w:r>
        <w:rPr>
          <w:rFonts w:ascii="Times New Roman" w:hAnsi="Times New Roman" w:cs="Times New Roman"/>
        </w:rPr>
        <w:t xml:space="preserve">accurately capture the importance </w:t>
      </w:r>
      <w:r w:rsidRPr="001057E1">
        <w:rPr>
          <w:rFonts w:ascii="Times New Roman" w:hAnsi="Times New Roman" w:cs="Times New Roman"/>
        </w:rPr>
        <w:t xml:space="preserve">of </w:t>
      </w:r>
      <w:r>
        <w:rPr>
          <w:rFonts w:ascii="Times New Roman" w:hAnsi="Times New Roman" w:cs="Times New Roman"/>
        </w:rPr>
        <w:t>our support</w:t>
      </w:r>
      <w:r w:rsidRPr="001057E1">
        <w:rPr>
          <w:rFonts w:ascii="Times New Roman" w:hAnsi="Times New Roman" w:cs="Times New Roman"/>
        </w:rPr>
        <w:t>. Most</w:t>
      </w:r>
      <w:r>
        <w:rPr>
          <w:rFonts w:ascii="Times New Roman" w:hAnsi="Times New Roman" w:cs="Times New Roman"/>
        </w:rPr>
        <w:t xml:space="preserve"> grantees</w:t>
      </w:r>
      <w:r w:rsidRPr="001057E1">
        <w:rPr>
          <w:rFonts w:ascii="Times New Roman" w:hAnsi="Times New Roman" w:cs="Times New Roman"/>
        </w:rPr>
        <w:t xml:space="preserve"> depend </w:t>
      </w:r>
      <w:r>
        <w:rPr>
          <w:rFonts w:ascii="Times New Roman" w:hAnsi="Times New Roman" w:cs="Times New Roman"/>
        </w:rPr>
        <w:t xml:space="preserve">significantly </w:t>
      </w:r>
      <w:r w:rsidRPr="001057E1">
        <w:rPr>
          <w:rFonts w:ascii="Times New Roman" w:hAnsi="Times New Roman" w:cs="Times New Roman"/>
        </w:rPr>
        <w:t>on government contracts</w:t>
      </w:r>
      <w:r>
        <w:rPr>
          <w:rFonts w:ascii="Times New Roman" w:hAnsi="Times New Roman" w:cs="Times New Roman"/>
        </w:rPr>
        <w:t>, which are unpredictable and very restrictive,</w:t>
      </w:r>
      <w:r w:rsidRPr="001057E1">
        <w:rPr>
          <w:rFonts w:ascii="Times New Roman" w:hAnsi="Times New Roman" w:cs="Times New Roman"/>
        </w:rPr>
        <w:t xml:space="preserve"> </w:t>
      </w:r>
      <w:r w:rsidR="0031767F">
        <w:rPr>
          <w:rFonts w:ascii="Times New Roman" w:hAnsi="Times New Roman" w:cs="Times New Roman"/>
        </w:rPr>
        <w:t xml:space="preserve">such that </w:t>
      </w:r>
      <w:r w:rsidRPr="001057E1">
        <w:rPr>
          <w:rFonts w:ascii="Times New Roman" w:hAnsi="Times New Roman" w:cs="Times New Roman"/>
        </w:rPr>
        <w:t xml:space="preserve">our funding, even when it amounts to between 7% and 20% of an organization’s annual expenditures, </w:t>
      </w:r>
      <w:r>
        <w:rPr>
          <w:rFonts w:ascii="Times New Roman" w:hAnsi="Times New Roman" w:cs="Times New Roman"/>
        </w:rPr>
        <w:t xml:space="preserve">allows organizations to </w:t>
      </w:r>
      <w:r w:rsidRPr="001057E1">
        <w:rPr>
          <w:rFonts w:ascii="Times New Roman" w:hAnsi="Times New Roman" w:cs="Times New Roman"/>
        </w:rPr>
        <w:t xml:space="preserve">advance their mission, </w:t>
      </w:r>
      <w:r>
        <w:rPr>
          <w:rFonts w:ascii="Times New Roman" w:hAnsi="Times New Roman" w:cs="Times New Roman"/>
        </w:rPr>
        <w:t>take advantage</w:t>
      </w:r>
      <w:r w:rsidRPr="001057E1">
        <w:rPr>
          <w:rFonts w:ascii="Times New Roman" w:hAnsi="Times New Roman" w:cs="Times New Roman"/>
        </w:rPr>
        <w:t xml:space="preserve"> of new opportunities, experiment, or </w:t>
      </w:r>
      <w:r>
        <w:rPr>
          <w:rFonts w:ascii="Times New Roman" w:hAnsi="Times New Roman" w:cs="Times New Roman"/>
        </w:rPr>
        <w:t>create new areas of work</w:t>
      </w:r>
      <w:r w:rsidRPr="001057E1">
        <w:rPr>
          <w:rFonts w:ascii="Times New Roman" w:hAnsi="Times New Roman" w:cs="Times New Roman"/>
        </w:rPr>
        <w:t>.</w:t>
      </w:r>
      <w:r>
        <w:rPr>
          <w:rFonts w:ascii="Times New Roman" w:hAnsi="Times New Roman" w:cs="Times New Roman"/>
        </w:rPr>
        <w:t xml:space="preserve"> Heloisa Griggs </w:t>
      </w:r>
      <w:r w:rsidRPr="001057E1">
        <w:rPr>
          <w:rFonts w:ascii="Times New Roman" w:hAnsi="Times New Roman" w:cs="Times New Roman"/>
        </w:rPr>
        <w:t xml:space="preserve">agreed that thinking about our funding </w:t>
      </w:r>
      <w:r>
        <w:rPr>
          <w:rFonts w:ascii="Times New Roman" w:hAnsi="Times New Roman" w:cs="Times New Roman"/>
        </w:rPr>
        <w:t xml:space="preserve">level </w:t>
      </w:r>
      <w:r w:rsidRPr="001057E1">
        <w:rPr>
          <w:rFonts w:ascii="Times New Roman" w:hAnsi="Times New Roman" w:cs="Times New Roman"/>
        </w:rPr>
        <w:t>in percentage</w:t>
      </w:r>
      <w:r>
        <w:rPr>
          <w:rFonts w:ascii="Times New Roman" w:hAnsi="Times New Roman" w:cs="Times New Roman"/>
        </w:rPr>
        <w:t>s</w:t>
      </w:r>
      <w:r w:rsidRPr="001057E1">
        <w:rPr>
          <w:rFonts w:ascii="Times New Roman" w:hAnsi="Times New Roman" w:cs="Times New Roman"/>
        </w:rPr>
        <w:t xml:space="preserve"> instead of </w:t>
      </w:r>
      <w:r>
        <w:rPr>
          <w:rFonts w:ascii="Times New Roman" w:hAnsi="Times New Roman" w:cs="Times New Roman"/>
        </w:rPr>
        <w:t>absolute dollar amounts</w:t>
      </w:r>
      <w:r w:rsidRPr="001057E1">
        <w:rPr>
          <w:rFonts w:ascii="Times New Roman" w:hAnsi="Times New Roman" w:cs="Times New Roman"/>
        </w:rPr>
        <w:t xml:space="preserve"> would be a good idea and that we should figure out a way to </w:t>
      </w:r>
      <w:r>
        <w:rPr>
          <w:rFonts w:ascii="Times New Roman" w:hAnsi="Times New Roman" w:cs="Times New Roman"/>
        </w:rPr>
        <w:t>carry this out in practice</w:t>
      </w:r>
      <w:r w:rsidRPr="001057E1">
        <w:rPr>
          <w:rFonts w:ascii="Times New Roman" w:hAnsi="Times New Roman" w:cs="Times New Roman"/>
        </w:rPr>
        <w:t>,</w:t>
      </w:r>
      <w:r>
        <w:rPr>
          <w:rFonts w:ascii="Times New Roman" w:hAnsi="Times New Roman" w:cs="Times New Roman"/>
        </w:rPr>
        <w:t xml:space="preserve"> given the constraints </w:t>
      </w:r>
      <w:r w:rsidR="00B741C2">
        <w:rPr>
          <w:rFonts w:ascii="Times New Roman" w:hAnsi="Times New Roman" w:cs="Times New Roman"/>
        </w:rPr>
        <w:t>created by the</w:t>
      </w:r>
      <w:r>
        <w:rPr>
          <w:rFonts w:ascii="Times New Roman" w:hAnsi="Times New Roman" w:cs="Times New Roman"/>
        </w:rPr>
        <w:t xml:space="preserve"> government support these organizations receive.</w:t>
      </w:r>
      <w:r w:rsidRPr="001057E1">
        <w:rPr>
          <w:rFonts w:ascii="Times New Roman" w:hAnsi="Times New Roman" w:cs="Times New Roman"/>
        </w:rPr>
        <w:t xml:space="preserve"> </w:t>
      </w:r>
    </w:p>
    <w:p w:rsidR="00C54BDF" w:rsidRPr="00C54BDF" w:rsidRDefault="00C54BDF" w:rsidP="00F14D51">
      <w:pPr>
        <w:spacing w:after="0" w:line="240" w:lineRule="auto"/>
        <w:jc w:val="both"/>
        <w:rPr>
          <w:rFonts w:ascii="Times New Roman" w:hAnsi="Times New Roman" w:cs="Times New Roman"/>
        </w:rPr>
      </w:pPr>
    </w:p>
    <w:p w:rsidR="00C54BDF" w:rsidRDefault="00BB4E83" w:rsidP="00F14D51">
      <w:pPr>
        <w:spacing w:after="0" w:line="240" w:lineRule="auto"/>
        <w:jc w:val="both"/>
        <w:rPr>
          <w:rFonts w:ascii="Times New Roman" w:hAnsi="Times New Roman" w:cs="Times New Roman"/>
        </w:rPr>
      </w:pPr>
      <w:r w:rsidRPr="001057E1">
        <w:rPr>
          <w:rFonts w:ascii="Times New Roman" w:hAnsi="Times New Roman" w:cs="Times New Roman"/>
        </w:rPr>
        <w:lastRenderedPageBreak/>
        <w:t xml:space="preserve">Chris Stone also </w:t>
      </w:r>
      <w:r w:rsidR="00F8461C" w:rsidRPr="001057E1">
        <w:rPr>
          <w:rFonts w:ascii="Times New Roman" w:hAnsi="Times New Roman" w:cs="Times New Roman"/>
        </w:rPr>
        <w:t>noted</w:t>
      </w:r>
      <w:r w:rsidRPr="001057E1">
        <w:rPr>
          <w:rFonts w:ascii="Times New Roman" w:hAnsi="Times New Roman" w:cs="Times New Roman"/>
        </w:rPr>
        <w:t xml:space="preserve"> that</w:t>
      </w:r>
      <w:r w:rsidR="00C54BDF">
        <w:rPr>
          <w:rFonts w:ascii="Times New Roman" w:hAnsi="Times New Roman" w:cs="Times New Roman"/>
        </w:rPr>
        <w:t>, compared to a comparable portfolio in the United States, this</w:t>
      </w:r>
      <w:r w:rsidRPr="001057E1">
        <w:rPr>
          <w:rFonts w:ascii="Times New Roman" w:hAnsi="Times New Roman" w:cs="Times New Roman"/>
        </w:rPr>
        <w:t xml:space="preserve"> portfolio does not </w:t>
      </w:r>
      <w:r w:rsidR="00C54BDF">
        <w:rPr>
          <w:rFonts w:ascii="Times New Roman" w:hAnsi="Times New Roman" w:cs="Times New Roman"/>
        </w:rPr>
        <w:t>include</w:t>
      </w:r>
      <w:r w:rsidR="00193128" w:rsidRPr="001057E1">
        <w:rPr>
          <w:rFonts w:ascii="Times New Roman" w:hAnsi="Times New Roman" w:cs="Times New Roman"/>
        </w:rPr>
        <w:t xml:space="preserve"> big organizations, </w:t>
      </w:r>
      <w:r w:rsidR="00C54BDF">
        <w:rPr>
          <w:rFonts w:ascii="Times New Roman" w:hAnsi="Times New Roman" w:cs="Times New Roman"/>
        </w:rPr>
        <w:t xml:space="preserve">with organizational budgets </w:t>
      </w:r>
      <w:r w:rsidR="00B741C2">
        <w:rPr>
          <w:rFonts w:ascii="Times New Roman" w:hAnsi="Times New Roman" w:cs="Times New Roman"/>
        </w:rPr>
        <w:t>ranging from</w:t>
      </w:r>
      <w:r w:rsidR="00C54BDF">
        <w:rPr>
          <w:rFonts w:ascii="Times New Roman" w:hAnsi="Times New Roman" w:cs="Times New Roman"/>
        </w:rPr>
        <w:t xml:space="preserve"> </w:t>
      </w:r>
      <w:r w:rsidR="00B741C2">
        <w:rPr>
          <w:rFonts w:ascii="Times New Roman" w:hAnsi="Times New Roman" w:cs="Times New Roman"/>
        </w:rPr>
        <w:t>US$1 to US$</w:t>
      </w:r>
      <w:r w:rsidR="00C54BDF">
        <w:rPr>
          <w:rFonts w:ascii="Times New Roman" w:hAnsi="Times New Roman" w:cs="Times New Roman"/>
        </w:rPr>
        <w:t>2 million</w:t>
      </w:r>
      <w:r w:rsidRPr="001057E1">
        <w:rPr>
          <w:rFonts w:ascii="Times New Roman" w:hAnsi="Times New Roman" w:cs="Times New Roman"/>
        </w:rPr>
        <w:t xml:space="preserve">. He </w:t>
      </w:r>
      <w:r w:rsidR="00C54BDF">
        <w:rPr>
          <w:rFonts w:ascii="Times New Roman" w:hAnsi="Times New Roman" w:cs="Times New Roman"/>
        </w:rPr>
        <w:t>stated</w:t>
      </w:r>
      <w:r w:rsidRPr="001057E1">
        <w:rPr>
          <w:rFonts w:ascii="Times New Roman" w:hAnsi="Times New Roman" w:cs="Times New Roman"/>
        </w:rPr>
        <w:t xml:space="preserve"> that </w:t>
      </w:r>
      <w:r w:rsidR="00193128" w:rsidRPr="001057E1">
        <w:rPr>
          <w:rFonts w:ascii="Times New Roman" w:hAnsi="Times New Roman" w:cs="Times New Roman"/>
        </w:rPr>
        <w:t>big</w:t>
      </w:r>
      <w:r w:rsidR="00C54BDF">
        <w:rPr>
          <w:rFonts w:ascii="Times New Roman" w:hAnsi="Times New Roman" w:cs="Times New Roman"/>
        </w:rPr>
        <w:t>ger</w:t>
      </w:r>
      <w:r w:rsidR="00193128" w:rsidRPr="001057E1">
        <w:rPr>
          <w:rFonts w:ascii="Times New Roman" w:hAnsi="Times New Roman" w:cs="Times New Roman"/>
        </w:rPr>
        <w:t xml:space="preserve"> organizations can make a </w:t>
      </w:r>
      <w:r w:rsidR="00BB782F" w:rsidRPr="001057E1">
        <w:rPr>
          <w:rFonts w:ascii="Times New Roman" w:hAnsi="Times New Roman" w:cs="Times New Roman"/>
        </w:rPr>
        <w:t>significant</w:t>
      </w:r>
      <w:r w:rsidR="00193128" w:rsidRPr="001057E1">
        <w:rPr>
          <w:rFonts w:ascii="Times New Roman" w:hAnsi="Times New Roman" w:cs="Times New Roman"/>
        </w:rPr>
        <w:t xml:space="preserve"> difference</w:t>
      </w:r>
      <w:r w:rsidR="009D67E1" w:rsidRPr="001057E1">
        <w:rPr>
          <w:rFonts w:ascii="Times New Roman" w:hAnsi="Times New Roman" w:cs="Times New Roman"/>
        </w:rPr>
        <w:t xml:space="preserve"> in the field and </w:t>
      </w:r>
      <w:r w:rsidR="00284760" w:rsidRPr="001057E1">
        <w:rPr>
          <w:rFonts w:ascii="Times New Roman" w:hAnsi="Times New Roman" w:cs="Times New Roman"/>
        </w:rPr>
        <w:t xml:space="preserve">naturally </w:t>
      </w:r>
      <w:r w:rsidR="009D67E1" w:rsidRPr="001057E1">
        <w:rPr>
          <w:rFonts w:ascii="Times New Roman" w:hAnsi="Times New Roman" w:cs="Times New Roman"/>
        </w:rPr>
        <w:t xml:space="preserve">have </w:t>
      </w:r>
      <w:r w:rsidR="00193128" w:rsidRPr="001057E1">
        <w:rPr>
          <w:rFonts w:ascii="Times New Roman" w:hAnsi="Times New Roman" w:cs="Times New Roman"/>
        </w:rPr>
        <w:t xml:space="preserve">capacities </w:t>
      </w:r>
      <w:r w:rsidR="00284760" w:rsidRPr="001057E1">
        <w:rPr>
          <w:rFonts w:ascii="Times New Roman" w:hAnsi="Times New Roman" w:cs="Times New Roman"/>
        </w:rPr>
        <w:t xml:space="preserve">that </w:t>
      </w:r>
      <w:r w:rsidR="00193128" w:rsidRPr="001057E1">
        <w:rPr>
          <w:rFonts w:ascii="Times New Roman" w:hAnsi="Times New Roman" w:cs="Times New Roman"/>
        </w:rPr>
        <w:t xml:space="preserve">small organizations </w:t>
      </w:r>
      <w:r w:rsidR="00C54BDF">
        <w:rPr>
          <w:rFonts w:ascii="Times New Roman" w:hAnsi="Times New Roman" w:cs="Times New Roman"/>
        </w:rPr>
        <w:t xml:space="preserve">do not, encouraging us to examine </w:t>
      </w:r>
      <w:r w:rsidR="00284760" w:rsidRPr="001057E1">
        <w:rPr>
          <w:rFonts w:ascii="Times New Roman" w:hAnsi="Times New Roman" w:cs="Times New Roman"/>
        </w:rPr>
        <w:t xml:space="preserve">whether </w:t>
      </w:r>
      <w:r w:rsidR="00C54BDF">
        <w:rPr>
          <w:rFonts w:ascii="Times New Roman" w:hAnsi="Times New Roman" w:cs="Times New Roman"/>
        </w:rPr>
        <w:t>we would like to increase our level of support for any organizations in the portfolio</w:t>
      </w:r>
      <w:r w:rsidR="00F8461C" w:rsidRPr="001057E1">
        <w:rPr>
          <w:rFonts w:ascii="Times New Roman" w:hAnsi="Times New Roman" w:cs="Times New Roman"/>
        </w:rPr>
        <w:t>.</w:t>
      </w:r>
      <w:r w:rsidR="009D67E1" w:rsidRPr="001057E1">
        <w:rPr>
          <w:rFonts w:ascii="Times New Roman" w:hAnsi="Times New Roman" w:cs="Times New Roman"/>
        </w:rPr>
        <w:t xml:space="preserve"> </w:t>
      </w:r>
    </w:p>
    <w:p w:rsidR="00C54BDF" w:rsidRPr="00C54BDF" w:rsidRDefault="00C54BDF" w:rsidP="00F14D51">
      <w:pPr>
        <w:spacing w:after="0" w:line="240" w:lineRule="auto"/>
        <w:jc w:val="both"/>
        <w:rPr>
          <w:rFonts w:ascii="Times New Roman" w:hAnsi="Times New Roman" w:cs="Times New Roman"/>
        </w:rPr>
      </w:pPr>
    </w:p>
    <w:p w:rsidR="00C54BDF" w:rsidRDefault="00193128" w:rsidP="00F14D51">
      <w:pPr>
        <w:spacing w:after="0" w:line="240" w:lineRule="auto"/>
        <w:jc w:val="both"/>
        <w:rPr>
          <w:rFonts w:ascii="Times New Roman" w:hAnsi="Times New Roman" w:cs="Times New Roman"/>
        </w:rPr>
      </w:pPr>
      <w:proofErr w:type="spellStart"/>
      <w:r w:rsidRPr="001057E1">
        <w:rPr>
          <w:rFonts w:ascii="Times New Roman" w:hAnsi="Times New Roman" w:cs="Times New Roman"/>
        </w:rPr>
        <w:t>Angélica</w:t>
      </w:r>
      <w:proofErr w:type="spellEnd"/>
      <w:r w:rsidRPr="001057E1">
        <w:rPr>
          <w:rFonts w:ascii="Times New Roman" w:hAnsi="Times New Roman" w:cs="Times New Roman"/>
        </w:rPr>
        <w:t xml:space="preserve"> Zamora</w:t>
      </w:r>
      <w:r w:rsidR="009D67E1" w:rsidRPr="001057E1">
        <w:rPr>
          <w:rFonts w:ascii="Times New Roman" w:hAnsi="Times New Roman" w:cs="Times New Roman"/>
        </w:rPr>
        <w:t xml:space="preserve"> </w:t>
      </w:r>
      <w:r w:rsidR="00C54BDF">
        <w:rPr>
          <w:rFonts w:ascii="Times New Roman" w:hAnsi="Times New Roman" w:cs="Times New Roman"/>
        </w:rPr>
        <w:t>commented</w:t>
      </w:r>
      <w:r w:rsidR="009D67E1" w:rsidRPr="001057E1">
        <w:rPr>
          <w:rFonts w:ascii="Times New Roman" w:hAnsi="Times New Roman" w:cs="Times New Roman"/>
        </w:rPr>
        <w:t xml:space="preserve"> that given </w:t>
      </w:r>
      <w:r w:rsidR="00C54BDF">
        <w:rPr>
          <w:rFonts w:ascii="Times New Roman" w:hAnsi="Times New Roman" w:cs="Times New Roman"/>
        </w:rPr>
        <w:t xml:space="preserve">the </w:t>
      </w:r>
      <w:r w:rsidR="009D67E1" w:rsidRPr="001057E1">
        <w:rPr>
          <w:rFonts w:ascii="Times New Roman" w:hAnsi="Times New Roman" w:cs="Times New Roman"/>
        </w:rPr>
        <w:t xml:space="preserve">organizational </w:t>
      </w:r>
      <w:r w:rsidR="0031767F">
        <w:rPr>
          <w:rFonts w:ascii="Times New Roman" w:hAnsi="Times New Roman" w:cs="Times New Roman"/>
        </w:rPr>
        <w:t xml:space="preserve">challenges </w:t>
      </w:r>
      <w:r w:rsidR="00BB782F" w:rsidRPr="001057E1">
        <w:rPr>
          <w:rFonts w:ascii="Times New Roman" w:hAnsi="Times New Roman" w:cs="Times New Roman"/>
        </w:rPr>
        <w:t xml:space="preserve">most </w:t>
      </w:r>
      <w:r w:rsidR="0031767F">
        <w:rPr>
          <w:rFonts w:ascii="Times New Roman" w:hAnsi="Times New Roman" w:cs="Times New Roman"/>
        </w:rPr>
        <w:t xml:space="preserve">actors </w:t>
      </w:r>
      <w:r w:rsidR="00C54BDF">
        <w:rPr>
          <w:rFonts w:ascii="Times New Roman" w:hAnsi="Times New Roman" w:cs="Times New Roman"/>
        </w:rPr>
        <w:t>in the portfolio face</w:t>
      </w:r>
      <w:r w:rsidR="00BB782F" w:rsidRPr="001057E1">
        <w:rPr>
          <w:rFonts w:ascii="Times New Roman" w:hAnsi="Times New Roman" w:cs="Times New Roman"/>
        </w:rPr>
        <w:t xml:space="preserve">, she is </w:t>
      </w:r>
      <w:r w:rsidR="009D67E1" w:rsidRPr="001057E1">
        <w:rPr>
          <w:rFonts w:ascii="Times New Roman" w:hAnsi="Times New Roman" w:cs="Times New Roman"/>
        </w:rPr>
        <w:t xml:space="preserve">not sure that providing them with </w:t>
      </w:r>
      <w:r w:rsidR="00C54BDF">
        <w:rPr>
          <w:rFonts w:ascii="Times New Roman" w:hAnsi="Times New Roman" w:cs="Times New Roman"/>
        </w:rPr>
        <w:t>increased</w:t>
      </w:r>
      <w:r w:rsidR="009D67E1" w:rsidRPr="001057E1">
        <w:rPr>
          <w:rFonts w:ascii="Times New Roman" w:hAnsi="Times New Roman" w:cs="Times New Roman"/>
        </w:rPr>
        <w:t xml:space="preserve"> funding would </w:t>
      </w:r>
      <w:r w:rsidR="00BB782F" w:rsidRPr="001057E1">
        <w:rPr>
          <w:rFonts w:ascii="Times New Roman" w:hAnsi="Times New Roman" w:cs="Times New Roman"/>
        </w:rPr>
        <w:t>have a positive impact</w:t>
      </w:r>
      <w:r w:rsidR="009D67E1" w:rsidRPr="001057E1">
        <w:rPr>
          <w:rFonts w:ascii="Times New Roman" w:hAnsi="Times New Roman" w:cs="Times New Roman"/>
        </w:rPr>
        <w:t xml:space="preserve">. </w:t>
      </w:r>
      <w:r w:rsidR="00BB782F" w:rsidRPr="001057E1">
        <w:rPr>
          <w:rFonts w:ascii="Times New Roman" w:hAnsi="Times New Roman" w:cs="Times New Roman"/>
        </w:rPr>
        <w:t>She acknowledged that</w:t>
      </w:r>
      <w:r w:rsidR="00C54BDF">
        <w:rPr>
          <w:rFonts w:ascii="Times New Roman" w:hAnsi="Times New Roman" w:cs="Times New Roman"/>
        </w:rPr>
        <w:t>, in retrospect,</w:t>
      </w:r>
      <w:r w:rsidR="00BB782F" w:rsidRPr="001057E1">
        <w:rPr>
          <w:rFonts w:ascii="Times New Roman" w:hAnsi="Times New Roman" w:cs="Times New Roman"/>
        </w:rPr>
        <w:t xml:space="preserve"> </w:t>
      </w:r>
      <w:r w:rsidR="009D67E1" w:rsidRPr="001057E1">
        <w:rPr>
          <w:rFonts w:ascii="Times New Roman" w:hAnsi="Times New Roman" w:cs="Times New Roman"/>
        </w:rPr>
        <w:t xml:space="preserve">something </w:t>
      </w:r>
      <w:r w:rsidR="00BB782F" w:rsidRPr="001057E1">
        <w:rPr>
          <w:rFonts w:ascii="Times New Roman" w:hAnsi="Times New Roman" w:cs="Times New Roman"/>
        </w:rPr>
        <w:t xml:space="preserve">she </w:t>
      </w:r>
      <w:r w:rsidR="009D67E1" w:rsidRPr="001057E1">
        <w:rPr>
          <w:rFonts w:ascii="Times New Roman" w:hAnsi="Times New Roman" w:cs="Times New Roman"/>
        </w:rPr>
        <w:t xml:space="preserve">would </w:t>
      </w:r>
      <w:r w:rsidR="00BB782F" w:rsidRPr="001057E1">
        <w:rPr>
          <w:rFonts w:ascii="Times New Roman" w:hAnsi="Times New Roman" w:cs="Times New Roman"/>
        </w:rPr>
        <w:t xml:space="preserve">have done </w:t>
      </w:r>
      <w:r w:rsidR="00C54BDF">
        <w:rPr>
          <w:rFonts w:ascii="Times New Roman" w:hAnsi="Times New Roman" w:cs="Times New Roman"/>
        </w:rPr>
        <w:t>sooner is the transition from project to general support</w:t>
      </w:r>
      <w:r w:rsidR="009D67E1" w:rsidRPr="001057E1">
        <w:rPr>
          <w:rFonts w:ascii="Times New Roman" w:hAnsi="Times New Roman" w:cs="Times New Roman"/>
        </w:rPr>
        <w:t>.</w:t>
      </w:r>
      <w:r w:rsidR="00C54BDF">
        <w:rPr>
          <w:rFonts w:ascii="Times New Roman" w:hAnsi="Times New Roman" w:cs="Times New Roman"/>
        </w:rPr>
        <w:t xml:space="preserve"> </w:t>
      </w:r>
      <w:r w:rsidRPr="001057E1">
        <w:rPr>
          <w:rFonts w:ascii="Times New Roman" w:hAnsi="Times New Roman" w:cs="Times New Roman"/>
        </w:rPr>
        <w:t>Heloisa Griggs</w:t>
      </w:r>
      <w:r w:rsidR="00F14D51" w:rsidRPr="001057E1">
        <w:rPr>
          <w:rFonts w:ascii="Times New Roman" w:hAnsi="Times New Roman" w:cs="Times New Roman"/>
        </w:rPr>
        <w:t xml:space="preserve"> </w:t>
      </w:r>
      <w:r w:rsidR="00C54BDF">
        <w:rPr>
          <w:rFonts w:ascii="Times New Roman" w:hAnsi="Times New Roman" w:cs="Times New Roman"/>
        </w:rPr>
        <w:t>noted</w:t>
      </w:r>
      <w:r w:rsidR="00F14D51" w:rsidRPr="001057E1">
        <w:rPr>
          <w:rFonts w:ascii="Times New Roman" w:hAnsi="Times New Roman" w:cs="Times New Roman"/>
        </w:rPr>
        <w:t xml:space="preserve"> LAP</w:t>
      </w:r>
      <w:r w:rsidRPr="001057E1">
        <w:rPr>
          <w:rFonts w:ascii="Times New Roman" w:hAnsi="Times New Roman" w:cs="Times New Roman"/>
        </w:rPr>
        <w:t xml:space="preserve"> </w:t>
      </w:r>
      <w:r w:rsidR="00C54BDF">
        <w:rPr>
          <w:rFonts w:ascii="Times New Roman" w:hAnsi="Times New Roman" w:cs="Times New Roman"/>
        </w:rPr>
        <w:t xml:space="preserve">had </w:t>
      </w:r>
      <w:r w:rsidR="00BF10C7" w:rsidRPr="001057E1">
        <w:rPr>
          <w:rFonts w:ascii="Times New Roman" w:hAnsi="Times New Roman" w:cs="Times New Roman"/>
        </w:rPr>
        <w:t>expanded its</w:t>
      </w:r>
      <w:r w:rsidRPr="001057E1">
        <w:rPr>
          <w:rFonts w:ascii="Times New Roman" w:hAnsi="Times New Roman" w:cs="Times New Roman"/>
        </w:rPr>
        <w:t xml:space="preserve"> support for </w:t>
      </w:r>
      <w:r w:rsidR="00C54BDF">
        <w:rPr>
          <w:rFonts w:ascii="Times New Roman" w:hAnsi="Times New Roman" w:cs="Times New Roman"/>
        </w:rPr>
        <w:t>certain strong</w:t>
      </w:r>
      <w:r w:rsidRPr="001057E1">
        <w:rPr>
          <w:rFonts w:ascii="Times New Roman" w:hAnsi="Times New Roman" w:cs="Times New Roman"/>
        </w:rPr>
        <w:t xml:space="preserve"> organizati</w:t>
      </w:r>
      <w:r w:rsidR="00F14D51" w:rsidRPr="001057E1">
        <w:rPr>
          <w:rFonts w:ascii="Times New Roman" w:hAnsi="Times New Roman" w:cs="Times New Roman"/>
        </w:rPr>
        <w:t xml:space="preserve">ons </w:t>
      </w:r>
      <w:r w:rsidR="00C54BDF">
        <w:rPr>
          <w:rFonts w:ascii="Times New Roman" w:hAnsi="Times New Roman" w:cs="Times New Roman"/>
        </w:rPr>
        <w:t>in the human rights field to allow them to have more impact, but had been more cautious with respect to the citizen secur</w:t>
      </w:r>
      <w:r w:rsidR="00B741C2">
        <w:rPr>
          <w:rFonts w:ascii="Times New Roman" w:hAnsi="Times New Roman" w:cs="Times New Roman"/>
        </w:rPr>
        <w:t xml:space="preserve">ity field, which generally </w:t>
      </w:r>
      <w:r w:rsidR="0031767F">
        <w:rPr>
          <w:rFonts w:ascii="Times New Roman" w:hAnsi="Times New Roman" w:cs="Times New Roman"/>
        </w:rPr>
        <w:t xml:space="preserve">demonstrates </w:t>
      </w:r>
      <w:r w:rsidR="00C54BDF">
        <w:rPr>
          <w:rFonts w:ascii="Times New Roman" w:hAnsi="Times New Roman" w:cs="Times New Roman"/>
        </w:rPr>
        <w:t xml:space="preserve">more organizational </w:t>
      </w:r>
      <w:r w:rsidR="0031767F">
        <w:rPr>
          <w:rFonts w:ascii="Times New Roman" w:hAnsi="Times New Roman" w:cs="Times New Roman"/>
        </w:rPr>
        <w:t>limitations</w:t>
      </w:r>
      <w:r w:rsidRPr="001057E1">
        <w:rPr>
          <w:rFonts w:ascii="Times New Roman" w:hAnsi="Times New Roman" w:cs="Times New Roman"/>
        </w:rPr>
        <w:t xml:space="preserve">. </w:t>
      </w:r>
      <w:r w:rsidR="00BF10C7" w:rsidRPr="001057E1">
        <w:rPr>
          <w:rFonts w:ascii="Times New Roman" w:hAnsi="Times New Roman" w:cs="Times New Roman"/>
        </w:rPr>
        <w:t xml:space="preserve">She </w:t>
      </w:r>
      <w:r w:rsidR="00C54BDF">
        <w:rPr>
          <w:rFonts w:ascii="Times New Roman" w:hAnsi="Times New Roman" w:cs="Times New Roman"/>
        </w:rPr>
        <w:t>said</w:t>
      </w:r>
      <w:r w:rsidR="00BF10C7" w:rsidRPr="001057E1">
        <w:rPr>
          <w:rFonts w:ascii="Times New Roman" w:hAnsi="Times New Roman" w:cs="Times New Roman"/>
        </w:rPr>
        <w:t xml:space="preserve"> </w:t>
      </w:r>
      <w:proofErr w:type="spellStart"/>
      <w:r w:rsidR="00BF10C7" w:rsidRPr="001057E1">
        <w:rPr>
          <w:rFonts w:ascii="Times New Roman" w:hAnsi="Times New Roman" w:cs="Times New Roman"/>
        </w:rPr>
        <w:t>Instituto</w:t>
      </w:r>
      <w:proofErr w:type="spellEnd"/>
      <w:r w:rsidR="00BF10C7" w:rsidRPr="001057E1">
        <w:rPr>
          <w:rFonts w:ascii="Times New Roman" w:hAnsi="Times New Roman" w:cs="Times New Roman"/>
        </w:rPr>
        <w:t xml:space="preserve"> </w:t>
      </w:r>
      <w:proofErr w:type="spellStart"/>
      <w:r w:rsidR="00BF10C7" w:rsidRPr="001057E1">
        <w:rPr>
          <w:rFonts w:ascii="Times New Roman" w:hAnsi="Times New Roman" w:cs="Times New Roman"/>
        </w:rPr>
        <w:t>Sou</w:t>
      </w:r>
      <w:proofErr w:type="spellEnd"/>
      <w:r w:rsidR="00BF10C7" w:rsidRPr="001057E1">
        <w:rPr>
          <w:rFonts w:ascii="Times New Roman" w:hAnsi="Times New Roman" w:cs="Times New Roman"/>
        </w:rPr>
        <w:t xml:space="preserve"> da Paz </w:t>
      </w:r>
      <w:r w:rsidR="00C54BDF">
        <w:rPr>
          <w:rFonts w:ascii="Times New Roman" w:hAnsi="Times New Roman" w:cs="Times New Roman"/>
        </w:rPr>
        <w:t>is</w:t>
      </w:r>
      <w:r w:rsidR="00BF10C7" w:rsidRPr="001057E1">
        <w:rPr>
          <w:rFonts w:ascii="Times New Roman" w:hAnsi="Times New Roman" w:cs="Times New Roman"/>
        </w:rPr>
        <w:t xml:space="preserve"> </w:t>
      </w:r>
      <w:r w:rsidRPr="001057E1">
        <w:rPr>
          <w:rFonts w:ascii="Times New Roman" w:hAnsi="Times New Roman" w:cs="Times New Roman"/>
        </w:rPr>
        <w:t xml:space="preserve">an organization </w:t>
      </w:r>
      <w:r w:rsidR="00C54BDF">
        <w:rPr>
          <w:rFonts w:ascii="Times New Roman" w:hAnsi="Times New Roman" w:cs="Times New Roman"/>
        </w:rPr>
        <w:t>we might want to increase our level of</w:t>
      </w:r>
      <w:r w:rsidR="00024F10" w:rsidRPr="001057E1">
        <w:rPr>
          <w:rFonts w:ascii="Times New Roman" w:hAnsi="Times New Roman" w:cs="Times New Roman"/>
        </w:rPr>
        <w:t xml:space="preserve"> </w:t>
      </w:r>
      <w:r w:rsidR="00BF10C7" w:rsidRPr="001057E1">
        <w:rPr>
          <w:rFonts w:ascii="Times New Roman" w:hAnsi="Times New Roman" w:cs="Times New Roman"/>
        </w:rPr>
        <w:t>funding</w:t>
      </w:r>
      <w:r w:rsidR="00C54BDF">
        <w:rPr>
          <w:rFonts w:ascii="Times New Roman" w:hAnsi="Times New Roman" w:cs="Times New Roman"/>
        </w:rPr>
        <w:t xml:space="preserve"> for to allow them to accomplish more. </w:t>
      </w:r>
      <w:r w:rsidR="00174E1F" w:rsidRPr="001057E1">
        <w:rPr>
          <w:rFonts w:ascii="Times New Roman" w:hAnsi="Times New Roman" w:cs="Times New Roman"/>
        </w:rPr>
        <w:t xml:space="preserve">She also commented that </w:t>
      </w:r>
      <w:r w:rsidR="00D90562" w:rsidRPr="001057E1">
        <w:rPr>
          <w:rFonts w:ascii="Times New Roman" w:hAnsi="Times New Roman" w:cs="Times New Roman"/>
        </w:rPr>
        <w:t>t</w:t>
      </w:r>
      <w:r w:rsidRPr="001057E1">
        <w:rPr>
          <w:rFonts w:ascii="Times New Roman" w:hAnsi="Times New Roman" w:cs="Times New Roman"/>
        </w:rPr>
        <w:t xml:space="preserve">here are a </w:t>
      </w:r>
      <w:r w:rsidR="00024F10" w:rsidRPr="001057E1">
        <w:rPr>
          <w:rFonts w:ascii="Times New Roman" w:hAnsi="Times New Roman" w:cs="Times New Roman"/>
        </w:rPr>
        <w:t xml:space="preserve">few </w:t>
      </w:r>
      <w:r w:rsidRPr="001057E1">
        <w:rPr>
          <w:rFonts w:ascii="Times New Roman" w:hAnsi="Times New Roman" w:cs="Times New Roman"/>
        </w:rPr>
        <w:t xml:space="preserve">new </w:t>
      </w:r>
      <w:r w:rsidR="00C54BDF">
        <w:rPr>
          <w:rFonts w:ascii="Times New Roman" w:hAnsi="Times New Roman" w:cs="Times New Roman"/>
        </w:rPr>
        <w:t>grantees</w:t>
      </w:r>
      <w:r w:rsidRPr="001057E1">
        <w:rPr>
          <w:rFonts w:ascii="Times New Roman" w:hAnsi="Times New Roman" w:cs="Times New Roman"/>
        </w:rPr>
        <w:t xml:space="preserve">, </w:t>
      </w:r>
      <w:r w:rsidR="00C54BDF">
        <w:rPr>
          <w:rFonts w:ascii="Times New Roman" w:hAnsi="Times New Roman" w:cs="Times New Roman"/>
        </w:rPr>
        <w:t>such as</w:t>
      </w:r>
      <w:r w:rsidRPr="001057E1">
        <w:rPr>
          <w:rFonts w:ascii="Times New Roman" w:hAnsi="Times New Roman" w:cs="Times New Roman"/>
        </w:rPr>
        <w:t xml:space="preserve"> </w:t>
      </w:r>
      <w:proofErr w:type="spellStart"/>
      <w:r w:rsidRPr="001057E1">
        <w:rPr>
          <w:rFonts w:ascii="Times New Roman" w:hAnsi="Times New Roman" w:cs="Times New Roman"/>
        </w:rPr>
        <w:t>Igarape</w:t>
      </w:r>
      <w:proofErr w:type="spellEnd"/>
      <w:r w:rsidRPr="001057E1">
        <w:rPr>
          <w:rFonts w:ascii="Times New Roman" w:hAnsi="Times New Roman" w:cs="Times New Roman"/>
        </w:rPr>
        <w:t xml:space="preserve"> and Mexico </w:t>
      </w:r>
      <w:proofErr w:type="spellStart"/>
      <w:r w:rsidRPr="001057E1">
        <w:rPr>
          <w:rFonts w:ascii="Times New Roman" w:hAnsi="Times New Roman" w:cs="Times New Roman"/>
        </w:rPr>
        <w:t>Evalua</w:t>
      </w:r>
      <w:proofErr w:type="spellEnd"/>
      <w:r w:rsidRPr="001057E1">
        <w:rPr>
          <w:rFonts w:ascii="Times New Roman" w:hAnsi="Times New Roman" w:cs="Times New Roman"/>
        </w:rPr>
        <w:t xml:space="preserve">, </w:t>
      </w:r>
      <w:r w:rsidR="00C54BDF">
        <w:rPr>
          <w:rFonts w:ascii="Times New Roman" w:hAnsi="Times New Roman" w:cs="Times New Roman"/>
        </w:rPr>
        <w:t xml:space="preserve">we might want to consider increasing support for, but would need to get to know better </w:t>
      </w:r>
      <w:r w:rsidR="0031767F">
        <w:rPr>
          <w:rFonts w:ascii="Times New Roman" w:hAnsi="Times New Roman" w:cs="Times New Roman"/>
        </w:rPr>
        <w:t>first.</w:t>
      </w:r>
      <w:r w:rsidR="00C54BDF">
        <w:rPr>
          <w:rFonts w:ascii="Times New Roman" w:hAnsi="Times New Roman" w:cs="Times New Roman"/>
        </w:rPr>
        <w:t xml:space="preserve">. </w:t>
      </w:r>
    </w:p>
    <w:p w:rsidR="00193128" w:rsidRPr="00C54BDF" w:rsidRDefault="00193128" w:rsidP="00D566EB">
      <w:pPr>
        <w:spacing w:after="0" w:line="240" w:lineRule="auto"/>
        <w:rPr>
          <w:rFonts w:ascii="Times New Roman" w:hAnsi="Times New Roman" w:cs="Times New Roman"/>
          <w:b/>
        </w:rPr>
      </w:pPr>
    </w:p>
    <w:p w:rsidR="00B94370" w:rsidRPr="001057E1" w:rsidRDefault="00F54CED" w:rsidP="00F54CED">
      <w:pPr>
        <w:spacing w:after="0" w:line="240" w:lineRule="auto"/>
        <w:jc w:val="both"/>
        <w:rPr>
          <w:rFonts w:ascii="Times New Roman" w:hAnsi="Times New Roman" w:cs="Times New Roman"/>
        </w:rPr>
      </w:pPr>
      <w:proofErr w:type="gramStart"/>
      <w:r w:rsidRPr="001057E1">
        <w:rPr>
          <w:rFonts w:ascii="Times New Roman" w:hAnsi="Times New Roman" w:cs="Times New Roman"/>
          <w:b/>
        </w:rPr>
        <w:t>Theory of C</w:t>
      </w:r>
      <w:r w:rsidR="00B94370" w:rsidRPr="001057E1">
        <w:rPr>
          <w:rFonts w:ascii="Times New Roman" w:hAnsi="Times New Roman" w:cs="Times New Roman"/>
          <w:b/>
        </w:rPr>
        <w:t>hange</w:t>
      </w:r>
      <w:r w:rsidR="00B94370" w:rsidRPr="001057E1">
        <w:rPr>
          <w:rFonts w:ascii="Times New Roman" w:hAnsi="Times New Roman" w:cs="Times New Roman"/>
        </w:rPr>
        <w:t>.</w:t>
      </w:r>
      <w:proofErr w:type="gramEnd"/>
      <w:r w:rsidR="00B94370" w:rsidRPr="001057E1">
        <w:rPr>
          <w:rFonts w:ascii="Times New Roman" w:hAnsi="Times New Roman" w:cs="Times New Roman"/>
        </w:rPr>
        <w:t xml:space="preserve"> </w:t>
      </w:r>
      <w:r w:rsidRPr="001057E1">
        <w:rPr>
          <w:rFonts w:ascii="Times New Roman" w:hAnsi="Times New Roman" w:cs="Times New Roman"/>
        </w:rPr>
        <w:t>Chris Stone asked whet</w:t>
      </w:r>
      <w:r w:rsidR="00007210" w:rsidRPr="001057E1">
        <w:rPr>
          <w:rFonts w:ascii="Times New Roman" w:hAnsi="Times New Roman" w:cs="Times New Roman"/>
        </w:rPr>
        <w:t>h</w:t>
      </w:r>
      <w:r w:rsidRPr="001057E1">
        <w:rPr>
          <w:rFonts w:ascii="Times New Roman" w:hAnsi="Times New Roman" w:cs="Times New Roman"/>
        </w:rPr>
        <w:t xml:space="preserve">er </w:t>
      </w:r>
      <w:r w:rsidR="00007210" w:rsidRPr="001057E1">
        <w:rPr>
          <w:rFonts w:ascii="Times New Roman" w:hAnsi="Times New Roman" w:cs="Times New Roman"/>
        </w:rPr>
        <w:t xml:space="preserve">we had considered </w:t>
      </w:r>
      <w:r w:rsidR="00791B98" w:rsidRPr="001057E1">
        <w:rPr>
          <w:rFonts w:ascii="Times New Roman" w:hAnsi="Times New Roman" w:cs="Times New Roman"/>
        </w:rPr>
        <w:t xml:space="preserve">the similarities or </w:t>
      </w:r>
      <w:r w:rsidR="005943D0">
        <w:rPr>
          <w:rFonts w:ascii="Times New Roman" w:hAnsi="Times New Roman" w:cs="Times New Roman"/>
        </w:rPr>
        <w:t>differences</w:t>
      </w:r>
      <w:r w:rsidR="00791B98" w:rsidRPr="001057E1">
        <w:rPr>
          <w:rFonts w:ascii="Times New Roman" w:hAnsi="Times New Roman" w:cs="Times New Roman"/>
        </w:rPr>
        <w:t xml:space="preserve"> in </w:t>
      </w:r>
      <w:r w:rsidR="005943D0">
        <w:rPr>
          <w:rFonts w:ascii="Times New Roman" w:hAnsi="Times New Roman" w:cs="Times New Roman"/>
        </w:rPr>
        <w:t>grantees’</w:t>
      </w:r>
      <w:r w:rsidR="002C0D5C" w:rsidRPr="001057E1">
        <w:rPr>
          <w:rFonts w:ascii="Times New Roman" w:hAnsi="Times New Roman" w:cs="Times New Roman"/>
        </w:rPr>
        <w:t xml:space="preserve"> </w:t>
      </w:r>
      <w:r w:rsidR="00791B98" w:rsidRPr="001057E1">
        <w:rPr>
          <w:rFonts w:ascii="Times New Roman" w:hAnsi="Times New Roman" w:cs="Times New Roman"/>
        </w:rPr>
        <w:t xml:space="preserve">theories of change </w:t>
      </w:r>
      <w:r w:rsidR="005943D0">
        <w:rPr>
          <w:rFonts w:ascii="Times New Roman" w:hAnsi="Times New Roman" w:cs="Times New Roman"/>
        </w:rPr>
        <w:t>when deciding to fund organizations in this field</w:t>
      </w:r>
      <w:r w:rsidR="008052C6" w:rsidRPr="001057E1">
        <w:rPr>
          <w:rFonts w:ascii="Times New Roman" w:hAnsi="Times New Roman" w:cs="Times New Roman"/>
        </w:rPr>
        <w:t>,</w:t>
      </w:r>
      <w:r w:rsidR="005943D0">
        <w:rPr>
          <w:rFonts w:ascii="Times New Roman" w:hAnsi="Times New Roman" w:cs="Times New Roman"/>
        </w:rPr>
        <w:t xml:space="preserve"> and</w:t>
      </w:r>
      <w:r w:rsidR="00007210" w:rsidRPr="001057E1">
        <w:rPr>
          <w:rFonts w:ascii="Times New Roman" w:hAnsi="Times New Roman" w:cs="Times New Roman"/>
        </w:rPr>
        <w:t xml:space="preserve"> whether we had </w:t>
      </w:r>
      <w:r w:rsidR="00791B98" w:rsidRPr="001057E1">
        <w:rPr>
          <w:rFonts w:ascii="Times New Roman" w:hAnsi="Times New Roman" w:cs="Times New Roman"/>
        </w:rPr>
        <w:t xml:space="preserve">chosen </w:t>
      </w:r>
      <w:r w:rsidR="002C0D5C" w:rsidRPr="001057E1">
        <w:rPr>
          <w:rFonts w:ascii="Times New Roman" w:hAnsi="Times New Roman" w:cs="Times New Roman"/>
        </w:rPr>
        <w:t>to back different theories</w:t>
      </w:r>
      <w:r w:rsidR="00007210" w:rsidRPr="001057E1">
        <w:rPr>
          <w:rFonts w:ascii="Times New Roman" w:hAnsi="Times New Roman" w:cs="Times New Roman"/>
        </w:rPr>
        <w:t xml:space="preserve"> of change</w:t>
      </w:r>
      <w:r w:rsidR="00791B98" w:rsidRPr="001057E1">
        <w:rPr>
          <w:rFonts w:ascii="Times New Roman" w:hAnsi="Times New Roman" w:cs="Times New Roman"/>
        </w:rPr>
        <w:t xml:space="preserve"> in the same country</w:t>
      </w:r>
      <w:r w:rsidR="00007210" w:rsidRPr="001057E1">
        <w:rPr>
          <w:rFonts w:ascii="Times New Roman" w:hAnsi="Times New Roman" w:cs="Times New Roman"/>
        </w:rPr>
        <w:t>. He noted that he was</w:t>
      </w:r>
      <w:r w:rsidR="002C0D5C" w:rsidRPr="001057E1">
        <w:rPr>
          <w:rFonts w:ascii="Times New Roman" w:hAnsi="Times New Roman" w:cs="Times New Roman"/>
        </w:rPr>
        <w:t xml:space="preserve"> </w:t>
      </w:r>
      <w:r w:rsidR="00791B98" w:rsidRPr="001057E1">
        <w:rPr>
          <w:rFonts w:ascii="Times New Roman" w:hAnsi="Times New Roman" w:cs="Times New Roman"/>
        </w:rPr>
        <w:t xml:space="preserve">persuaded by </w:t>
      </w:r>
      <w:r w:rsidR="0050618F" w:rsidRPr="001057E1">
        <w:rPr>
          <w:rFonts w:ascii="Times New Roman" w:hAnsi="Times New Roman" w:cs="Times New Roman"/>
        </w:rPr>
        <w:t>LAP</w:t>
      </w:r>
      <w:r w:rsidR="008052C6" w:rsidRPr="001057E1">
        <w:rPr>
          <w:rFonts w:ascii="Times New Roman" w:hAnsi="Times New Roman" w:cs="Times New Roman"/>
        </w:rPr>
        <w:t>’s</w:t>
      </w:r>
      <w:r w:rsidR="0050618F" w:rsidRPr="001057E1">
        <w:rPr>
          <w:rFonts w:ascii="Times New Roman" w:hAnsi="Times New Roman" w:cs="Times New Roman"/>
        </w:rPr>
        <w:t xml:space="preserve"> decision to support </w:t>
      </w:r>
      <w:r w:rsidR="002C0D5C" w:rsidRPr="001057E1">
        <w:rPr>
          <w:rFonts w:ascii="Times New Roman" w:hAnsi="Times New Roman" w:cs="Times New Roman"/>
        </w:rPr>
        <w:t xml:space="preserve">both </w:t>
      </w:r>
      <w:r w:rsidR="005943D0">
        <w:rPr>
          <w:rFonts w:ascii="Times New Roman" w:hAnsi="Times New Roman" w:cs="Times New Roman"/>
        </w:rPr>
        <w:t>citizen security organizations</w:t>
      </w:r>
      <w:r w:rsidR="002C0D5C" w:rsidRPr="001057E1">
        <w:rPr>
          <w:rFonts w:ascii="Times New Roman" w:hAnsi="Times New Roman" w:cs="Times New Roman"/>
        </w:rPr>
        <w:t xml:space="preserve"> working </w:t>
      </w:r>
      <w:r w:rsidR="005943D0">
        <w:rPr>
          <w:rFonts w:ascii="Times New Roman" w:hAnsi="Times New Roman" w:cs="Times New Roman"/>
        </w:rPr>
        <w:t xml:space="preserve">collaboratively with government and </w:t>
      </w:r>
      <w:r w:rsidR="005943D0" w:rsidRPr="001057E1">
        <w:rPr>
          <w:rFonts w:ascii="Times New Roman" w:hAnsi="Times New Roman" w:cs="Times New Roman"/>
        </w:rPr>
        <w:t xml:space="preserve">human rights organizations that are criticizing misconduct and </w:t>
      </w:r>
      <w:r w:rsidR="005943D0">
        <w:rPr>
          <w:rFonts w:ascii="Times New Roman" w:hAnsi="Times New Roman" w:cs="Times New Roman"/>
        </w:rPr>
        <w:t xml:space="preserve">pressing for </w:t>
      </w:r>
      <w:r w:rsidR="005943D0" w:rsidRPr="001057E1">
        <w:rPr>
          <w:rFonts w:ascii="Times New Roman" w:hAnsi="Times New Roman" w:cs="Times New Roman"/>
        </w:rPr>
        <w:t xml:space="preserve">accountability for abuses </w:t>
      </w:r>
      <w:r w:rsidR="005943D0">
        <w:rPr>
          <w:rFonts w:ascii="Times New Roman" w:hAnsi="Times New Roman" w:cs="Times New Roman"/>
        </w:rPr>
        <w:t xml:space="preserve">from the outside, </w:t>
      </w:r>
      <w:r w:rsidR="008052C6" w:rsidRPr="001057E1">
        <w:rPr>
          <w:rFonts w:ascii="Times New Roman" w:hAnsi="Times New Roman" w:cs="Times New Roman"/>
        </w:rPr>
        <w:t xml:space="preserve">as well as </w:t>
      </w:r>
      <w:r w:rsidR="002C0D5C" w:rsidRPr="001057E1">
        <w:rPr>
          <w:rFonts w:ascii="Times New Roman" w:hAnsi="Times New Roman" w:cs="Times New Roman"/>
        </w:rPr>
        <w:t>other</w:t>
      </w:r>
      <w:r w:rsidR="008052C6" w:rsidRPr="001057E1">
        <w:rPr>
          <w:rFonts w:ascii="Times New Roman" w:hAnsi="Times New Roman" w:cs="Times New Roman"/>
        </w:rPr>
        <w:t xml:space="preserve"> organizations </w:t>
      </w:r>
      <w:r w:rsidR="002C0D5C" w:rsidRPr="001057E1">
        <w:rPr>
          <w:rFonts w:ascii="Times New Roman" w:hAnsi="Times New Roman" w:cs="Times New Roman"/>
        </w:rPr>
        <w:t>trying to balance the two</w:t>
      </w:r>
      <w:r w:rsidR="005943D0">
        <w:rPr>
          <w:rFonts w:ascii="Times New Roman" w:hAnsi="Times New Roman" w:cs="Times New Roman"/>
        </w:rPr>
        <w:t xml:space="preserve"> approaches</w:t>
      </w:r>
      <w:r w:rsidR="002C0D5C" w:rsidRPr="001057E1">
        <w:rPr>
          <w:rFonts w:ascii="Times New Roman" w:hAnsi="Times New Roman" w:cs="Times New Roman"/>
        </w:rPr>
        <w:t xml:space="preserve">. </w:t>
      </w:r>
      <w:r w:rsidR="0050618F" w:rsidRPr="001057E1">
        <w:rPr>
          <w:rFonts w:ascii="Times New Roman" w:hAnsi="Times New Roman" w:cs="Times New Roman"/>
        </w:rPr>
        <w:t xml:space="preserve">He highlighted </w:t>
      </w:r>
      <w:r w:rsidR="00B0519D" w:rsidRPr="001057E1">
        <w:rPr>
          <w:rFonts w:ascii="Times New Roman" w:hAnsi="Times New Roman" w:cs="Times New Roman"/>
        </w:rPr>
        <w:t>the</w:t>
      </w:r>
      <w:r w:rsidR="0050618F" w:rsidRPr="001057E1">
        <w:rPr>
          <w:rFonts w:ascii="Times New Roman" w:hAnsi="Times New Roman" w:cs="Times New Roman"/>
        </w:rPr>
        <w:t xml:space="preserve"> risks of supporting several organizations </w:t>
      </w:r>
      <w:r w:rsidR="005943D0">
        <w:rPr>
          <w:rFonts w:ascii="Times New Roman" w:hAnsi="Times New Roman" w:cs="Times New Roman"/>
        </w:rPr>
        <w:t>with</w:t>
      </w:r>
      <w:r w:rsidR="0050618F" w:rsidRPr="001057E1">
        <w:rPr>
          <w:rFonts w:ascii="Times New Roman" w:hAnsi="Times New Roman" w:cs="Times New Roman"/>
        </w:rPr>
        <w:t xml:space="preserve"> the same approach</w:t>
      </w:r>
      <w:r w:rsidR="00834FB7" w:rsidRPr="001057E1">
        <w:rPr>
          <w:rFonts w:ascii="Times New Roman" w:hAnsi="Times New Roman" w:cs="Times New Roman"/>
        </w:rPr>
        <w:t xml:space="preserve">, </w:t>
      </w:r>
      <w:r w:rsidR="00B0519D" w:rsidRPr="001057E1">
        <w:rPr>
          <w:rFonts w:ascii="Times New Roman" w:hAnsi="Times New Roman" w:cs="Times New Roman"/>
        </w:rPr>
        <w:t xml:space="preserve">and recommended that </w:t>
      </w:r>
      <w:r w:rsidR="005943D0">
        <w:rPr>
          <w:rFonts w:ascii="Times New Roman" w:hAnsi="Times New Roman" w:cs="Times New Roman"/>
        </w:rPr>
        <w:t>we</w:t>
      </w:r>
      <w:r w:rsidR="00B0519D" w:rsidRPr="001057E1">
        <w:rPr>
          <w:rFonts w:ascii="Times New Roman" w:hAnsi="Times New Roman" w:cs="Times New Roman"/>
        </w:rPr>
        <w:t xml:space="preserve"> consider </w:t>
      </w:r>
      <w:r w:rsidR="005943D0">
        <w:rPr>
          <w:rFonts w:ascii="Times New Roman" w:hAnsi="Times New Roman" w:cs="Times New Roman"/>
        </w:rPr>
        <w:t>backing</w:t>
      </w:r>
      <w:r w:rsidR="00834FB7" w:rsidRPr="001057E1">
        <w:rPr>
          <w:rFonts w:ascii="Times New Roman" w:hAnsi="Times New Roman" w:cs="Times New Roman"/>
        </w:rPr>
        <w:t xml:space="preserve"> </w:t>
      </w:r>
      <w:r w:rsidR="005943D0">
        <w:rPr>
          <w:rFonts w:ascii="Times New Roman" w:hAnsi="Times New Roman" w:cs="Times New Roman"/>
        </w:rPr>
        <w:t xml:space="preserve">diverse </w:t>
      </w:r>
      <w:r w:rsidR="002C0D5C" w:rsidRPr="001057E1">
        <w:rPr>
          <w:rFonts w:ascii="Times New Roman" w:hAnsi="Times New Roman" w:cs="Times New Roman"/>
        </w:rPr>
        <w:t>theories</w:t>
      </w:r>
      <w:r w:rsidR="005943D0">
        <w:rPr>
          <w:rFonts w:ascii="Times New Roman" w:hAnsi="Times New Roman" w:cs="Times New Roman"/>
        </w:rPr>
        <w:t xml:space="preserve"> of change when supporting organizations in the same country.</w:t>
      </w:r>
    </w:p>
    <w:p w:rsidR="00B94370" w:rsidRPr="001057E1" w:rsidRDefault="00B94370" w:rsidP="00D566EB">
      <w:pPr>
        <w:pStyle w:val="ListParagraph"/>
        <w:spacing w:after="0" w:line="240" w:lineRule="auto"/>
        <w:ind w:left="1440"/>
        <w:rPr>
          <w:rFonts w:ascii="Times New Roman" w:hAnsi="Times New Roman" w:cs="Times New Roman"/>
        </w:rPr>
      </w:pPr>
    </w:p>
    <w:p w:rsidR="00F74E8D" w:rsidRDefault="00193128" w:rsidP="00F91B02">
      <w:pPr>
        <w:spacing w:after="0" w:line="240" w:lineRule="auto"/>
        <w:jc w:val="both"/>
        <w:rPr>
          <w:rFonts w:ascii="Times New Roman" w:hAnsi="Times New Roman" w:cs="Times New Roman"/>
        </w:rPr>
      </w:pPr>
      <w:proofErr w:type="spellStart"/>
      <w:r w:rsidRPr="001057E1">
        <w:rPr>
          <w:rFonts w:ascii="Times New Roman" w:hAnsi="Times New Roman" w:cs="Times New Roman"/>
        </w:rPr>
        <w:t>Angélica</w:t>
      </w:r>
      <w:proofErr w:type="spellEnd"/>
      <w:r w:rsidRPr="001057E1">
        <w:rPr>
          <w:rFonts w:ascii="Times New Roman" w:hAnsi="Times New Roman" w:cs="Times New Roman"/>
        </w:rPr>
        <w:t xml:space="preserve"> Zamora</w:t>
      </w:r>
      <w:r w:rsidR="00867419" w:rsidRPr="001057E1">
        <w:rPr>
          <w:rFonts w:ascii="Times New Roman" w:hAnsi="Times New Roman" w:cs="Times New Roman"/>
        </w:rPr>
        <w:t xml:space="preserve"> </w:t>
      </w:r>
      <w:r w:rsidR="00891329" w:rsidRPr="001057E1">
        <w:rPr>
          <w:rFonts w:ascii="Times New Roman" w:hAnsi="Times New Roman" w:cs="Times New Roman"/>
        </w:rPr>
        <w:t>noted that LAP</w:t>
      </w:r>
      <w:r w:rsidR="00DC0A6B" w:rsidRPr="001057E1">
        <w:rPr>
          <w:rFonts w:ascii="Times New Roman" w:hAnsi="Times New Roman" w:cs="Times New Roman"/>
        </w:rPr>
        <w:t xml:space="preserve"> </w:t>
      </w:r>
      <w:r w:rsidR="00FE106F" w:rsidRPr="001057E1">
        <w:rPr>
          <w:rFonts w:ascii="Times New Roman" w:hAnsi="Times New Roman" w:cs="Times New Roman"/>
        </w:rPr>
        <w:t>considered diversity in theor</w:t>
      </w:r>
      <w:r w:rsidR="00F56AC6" w:rsidRPr="001057E1">
        <w:rPr>
          <w:rFonts w:ascii="Times New Roman" w:hAnsi="Times New Roman" w:cs="Times New Roman"/>
        </w:rPr>
        <w:t xml:space="preserve">ies </w:t>
      </w:r>
      <w:r w:rsidR="00FE106F" w:rsidRPr="001057E1">
        <w:rPr>
          <w:rFonts w:ascii="Times New Roman" w:hAnsi="Times New Roman" w:cs="Times New Roman"/>
        </w:rPr>
        <w:t xml:space="preserve">of change and </w:t>
      </w:r>
      <w:r w:rsidR="00DC0A6B" w:rsidRPr="001057E1">
        <w:rPr>
          <w:rFonts w:ascii="Times New Roman" w:hAnsi="Times New Roman" w:cs="Times New Roman"/>
        </w:rPr>
        <w:t xml:space="preserve">how grantees complement each other </w:t>
      </w:r>
      <w:r w:rsidR="00FE106F" w:rsidRPr="001057E1">
        <w:rPr>
          <w:rFonts w:ascii="Times New Roman" w:hAnsi="Times New Roman" w:cs="Times New Roman"/>
        </w:rPr>
        <w:t>in some countries</w:t>
      </w:r>
      <w:r w:rsidR="00F56AC6" w:rsidRPr="001057E1">
        <w:rPr>
          <w:rFonts w:ascii="Times New Roman" w:hAnsi="Times New Roman" w:cs="Times New Roman"/>
        </w:rPr>
        <w:t>,</w:t>
      </w:r>
      <w:r w:rsidR="00DC0A6B" w:rsidRPr="001057E1">
        <w:rPr>
          <w:rFonts w:ascii="Times New Roman" w:hAnsi="Times New Roman" w:cs="Times New Roman"/>
        </w:rPr>
        <w:t xml:space="preserve"> especially </w:t>
      </w:r>
      <w:r w:rsidR="00F74E8D">
        <w:rPr>
          <w:rFonts w:ascii="Times New Roman" w:hAnsi="Times New Roman" w:cs="Times New Roman"/>
        </w:rPr>
        <w:t xml:space="preserve">in terms of the balance between the citizen security and </w:t>
      </w:r>
      <w:r w:rsidR="00FE106F" w:rsidRPr="001057E1">
        <w:rPr>
          <w:rFonts w:ascii="Times New Roman" w:hAnsi="Times New Roman" w:cs="Times New Roman"/>
        </w:rPr>
        <w:t>human rights organizations</w:t>
      </w:r>
      <w:r w:rsidR="00DC0A6B" w:rsidRPr="001057E1">
        <w:rPr>
          <w:rFonts w:ascii="Times New Roman" w:hAnsi="Times New Roman" w:cs="Times New Roman"/>
        </w:rPr>
        <w:t>. She stressed that although these organization</w:t>
      </w:r>
      <w:r w:rsidR="00850954" w:rsidRPr="001057E1">
        <w:rPr>
          <w:rFonts w:ascii="Times New Roman" w:hAnsi="Times New Roman" w:cs="Times New Roman"/>
        </w:rPr>
        <w:t>s</w:t>
      </w:r>
      <w:r w:rsidR="00DC0A6B" w:rsidRPr="001057E1">
        <w:rPr>
          <w:rFonts w:ascii="Times New Roman" w:hAnsi="Times New Roman" w:cs="Times New Roman"/>
        </w:rPr>
        <w:t xml:space="preserve"> are more similar th</w:t>
      </w:r>
      <w:r w:rsidR="0031767F">
        <w:rPr>
          <w:rFonts w:ascii="Times New Roman" w:hAnsi="Times New Roman" w:cs="Times New Roman"/>
        </w:rPr>
        <w:t>a</w:t>
      </w:r>
      <w:r w:rsidR="00DC0A6B" w:rsidRPr="001057E1">
        <w:rPr>
          <w:rFonts w:ascii="Times New Roman" w:hAnsi="Times New Roman" w:cs="Times New Roman"/>
        </w:rPr>
        <w:t>n different when it comes to theor</w:t>
      </w:r>
      <w:r w:rsidR="00850954" w:rsidRPr="001057E1">
        <w:rPr>
          <w:rFonts w:ascii="Times New Roman" w:hAnsi="Times New Roman" w:cs="Times New Roman"/>
        </w:rPr>
        <w:t>ies</w:t>
      </w:r>
      <w:r w:rsidR="00DC0A6B" w:rsidRPr="001057E1">
        <w:rPr>
          <w:rFonts w:ascii="Times New Roman" w:hAnsi="Times New Roman" w:cs="Times New Roman"/>
        </w:rPr>
        <w:t xml:space="preserve"> of change, they </w:t>
      </w:r>
      <w:r w:rsidRPr="001057E1">
        <w:rPr>
          <w:rFonts w:ascii="Times New Roman" w:hAnsi="Times New Roman" w:cs="Times New Roman"/>
        </w:rPr>
        <w:t>have different capacities</w:t>
      </w:r>
      <w:r w:rsidR="00FE106F" w:rsidRPr="001057E1">
        <w:rPr>
          <w:rFonts w:ascii="Times New Roman" w:hAnsi="Times New Roman" w:cs="Times New Roman"/>
        </w:rPr>
        <w:t>,</w:t>
      </w:r>
      <w:r w:rsidRPr="001057E1">
        <w:rPr>
          <w:rFonts w:ascii="Times New Roman" w:hAnsi="Times New Roman" w:cs="Times New Roman"/>
        </w:rPr>
        <w:t xml:space="preserve"> </w:t>
      </w:r>
      <w:r w:rsidR="0031767F">
        <w:rPr>
          <w:rFonts w:ascii="Times New Roman" w:hAnsi="Times New Roman" w:cs="Times New Roman"/>
        </w:rPr>
        <w:t xml:space="preserve">skills </w:t>
      </w:r>
      <w:r w:rsidRPr="001057E1">
        <w:rPr>
          <w:rFonts w:ascii="Times New Roman" w:hAnsi="Times New Roman" w:cs="Times New Roman"/>
        </w:rPr>
        <w:t>level</w:t>
      </w:r>
      <w:r w:rsidR="00850954" w:rsidRPr="001057E1">
        <w:rPr>
          <w:rFonts w:ascii="Times New Roman" w:hAnsi="Times New Roman" w:cs="Times New Roman"/>
        </w:rPr>
        <w:t>s</w:t>
      </w:r>
      <w:r w:rsidR="00FE106F" w:rsidRPr="001057E1">
        <w:rPr>
          <w:rFonts w:ascii="Times New Roman" w:hAnsi="Times New Roman" w:cs="Times New Roman"/>
        </w:rPr>
        <w:t xml:space="preserve">, are based in different cities </w:t>
      </w:r>
      <w:r w:rsidR="00850954" w:rsidRPr="001057E1">
        <w:rPr>
          <w:rFonts w:ascii="Times New Roman" w:hAnsi="Times New Roman" w:cs="Times New Roman"/>
        </w:rPr>
        <w:t xml:space="preserve">within </w:t>
      </w:r>
      <w:r w:rsidR="00FE106F" w:rsidRPr="001057E1">
        <w:rPr>
          <w:rFonts w:ascii="Times New Roman" w:hAnsi="Times New Roman" w:cs="Times New Roman"/>
        </w:rPr>
        <w:t>diverse and complex countr</w:t>
      </w:r>
      <w:r w:rsidR="00850954" w:rsidRPr="001057E1">
        <w:rPr>
          <w:rFonts w:ascii="Times New Roman" w:hAnsi="Times New Roman" w:cs="Times New Roman"/>
        </w:rPr>
        <w:t>ies (e.g.</w:t>
      </w:r>
      <w:r w:rsidR="00FE106F" w:rsidRPr="001057E1">
        <w:rPr>
          <w:rFonts w:ascii="Times New Roman" w:hAnsi="Times New Roman" w:cs="Times New Roman"/>
        </w:rPr>
        <w:t xml:space="preserve"> </w:t>
      </w:r>
      <w:r w:rsidRPr="001057E1">
        <w:rPr>
          <w:rFonts w:ascii="Times New Roman" w:hAnsi="Times New Roman" w:cs="Times New Roman"/>
        </w:rPr>
        <w:t>Brazil</w:t>
      </w:r>
      <w:r w:rsidR="00850954" w:rsidRPr="001057E1">
        <w:rPr>
          <w:rFonts w:ascii="Times New Roman" w:hAnsi="Times New Roman" w:cs="Times New Roman"/>
        </w:rPr>
        <w:t>)</w:t>
      </w:r>
      <w:r w:rsidR="00FE106F" w:rsidRPr="001057E1">
        <w:rPr>
          <w:rFonts w:ascii="Times New Roman" w:hAnsi="Times New Roman" w:cs="Times New Roman"/>
        </w:rPr>
        <w:t>,</w:t>
      </w:r>
      <w:r w:rsidRPr="001057E1">
        <w:rPr>
          <w:rFonts w:ascii="Times New Roman" w:hAnsi="Times New Roman" w:cs="Times New Roman"/>
        </w:rPr>
        <w:t xml:space="preserve"> </w:t>
      </w:r>
      <w:r w:rsidR="0031767F">
        <w:rPr>
          <w:rFonts w:ascii="Times New Roman" w:hAnsi="Times New Roman" w:cs="Times New Roman"/>
        </w:rPr>
        <w:t xml:space="preserve">and </w:t>
      </w:r>
      <w:r w:rsidRPr="001057E1">
        <w:rPr>
          <w:rFonts w:ascii="Times New Roman" w:hAnsi="Times New Roman" w:cs="Times New Roman"/>
        </w:rPr>
        <w:t>work</w:t>
      </w:r>
      <w:r w:rsidR="00850954" w:rsidRPr="001057E1">
        <w:rPr>
          <w:rFonts w:ascii="Times New Roman" w:hAnsi="Times New Roman" w:cs="Times New Roman"/>
        </w:rPr>
        <w:t xml:space="preserve"> </w:t>
      </w:r>
      <w:r w:rsidR="00FE106F" w:rsidRPr="001057E1">
        <w:rPr>
          <w:rFonts w:ascii="Times New Roman" w:hAnsi="Times New Roman" w:cs="Times New Roman"/>
        </w:rPr>
        <w:t xml:space="preserve">with </w:t>
      </w:r>
      <w:r w:rsidRPr="001057E1">
        <w:rPr>
          <w:rFonts w:ascii="Times New Roman" w:hAnsi="Times New Roman" w:cs="Times New Roman"/>
        </w:rPr>
        <w:t>different types of actors</w:t>
      </w:r>
      <w:r w:rsidR="00FE106F" w:rsidRPr="001057E1">
        <w:rPr>
          <w:rFonts w:ascii="Times New Roman" w:hAnsi="Times New Roman" w:cs="Times New Roman"/>
        </w:rPr>
        <w:t xml:space="preserve"> and </w:t>
      </w:r>
      <w:r w:rsidR="00850954" w:rsidRPr="001057E1">
        <w:rPr>
          <w:rFonts w:ascii="Times New Roman" w:hAnsi="Times New Roman" w:cs="Times New Roman"/>
        </w:rPr>
        <w:t xml:space="preserve">with </w:t>
      </w:r>
      <w:r w:rsidR="00FE106F" w:rsidRPr="001057E1">
        <w:rPr>
          <w:rFonts w:ascii="Times New Roman" w:hAnsi="Times New Roman" w:cs="Times New Roman"/>
        </w:rPr>
        <w:t>different structures</w:t>
      </w:r>
      <w:r w:rsidR="00850954" w:rsidRPr="001057E1">
        <w:rPr>
          <w:rFonts w:ascii="Times New Roman" w:hAnsi="Times New Roman" w:cs="Times New Roman"/>
        </w:rPr>
        <w:t xml:space="preserve"> (e.g.</w:t>
      </w:r>
      <w:r w:rsidR="00FE106F" w:rsidRPr="001057E1">
        <w:rPr>
          <w:rFonts w:ascii="Times New Roman" w:hAnsi="Times New Roman" w:cs="Times New Roman"/>
        </w:rPr>
        <w:t xml:space="preserve"> </w:t>
      </w:r>
      <w:r w:rsidRPr="001057E1">
        <w:rPr>
          <w:rFonts w:ascii="Times New Roman" w:hAnsi="Times New Roman" w:cs="Times New Roman"/>
        </w:rPr>
        <w:t xml:space="preserve">the </w:t>
      </w:r>
      <w:r w:rsidR="00FE106F" w:rsidRPr="001057E1">
        <w:rPr>
          <w:rFonts w:ascii="Times New Roman" w:hAnsi="Times New Roman" w:cs="Times New Roman"/>
        </w:rPr>
        <w:t xml:space="preserve">Brazilian </w:t>
      </w:r>
      <w:r w:rsidRPr="001057E1">
        <w:rPr>
          <w:rFonts w:ascii="Times New Roman" w:hAnsi="Times New Roman" w:cs="Times New Roman"/>
        </w:rPr>
        <w:t>Forum</w:t>
      </w:r>
      <w:r w:rsidR="00FE106F" w:rsidRPr="001057E1">
        <w:rPr>
          <w:rFonts w:ascii="Times New Roman" w:hAnsi="Times New Roman" w:cs="Times New Roman"/>
        </w:rPr>
        <w:t>,</w:t>
      </w:r>
      <w:r w:rsidRPr="001057E1">
        <w:rPr>
          <w:rFonts w:ascii="Times New Roman" w:hAnsi="Times New Roman" w:cs="Times New Roman"/>
        </w:rPr>
        <w:t xml:space="preserve"> </w:t>
      </w:r>
      <w:proofErr w:type="spellStart"/>
      <w:r w:rsidR="001866C1" w:rsidRPr="001057E1">
        <w:rPr>
          <w:rFonts w:ascii="Times New Roman" w:hAnsi="Times New Roman" w:cs="Times New Roman"/>
        </w:rPr>
        <w:t>Instituto</w:t>
      </w:r>
      <w:proofErr w:type="spellEnd"/>
      <w:r w:rsidR="001866C1" w:rsidRPr="001057E1">
        <w:rPr>
          <w:rFonts w:ascii="Times New Roman" w:hAnsi="Times New Roman" w:cs="Times New Roman"/>
        </w:rPr>
        <w:t xml:space="preserve"> </w:t>
      </w:r>
      <w:proofErr w:type="spellStart"/>
      <w:r w:rsidR="001866C1" w:rsidRPr="001057E1">
        <w:rPr>
          <w:rFonts w:ascii="Times New Roman" w:hAnsi="Times New Roman" w:cs="Times New Roman"/>
        </w:rPr>
        <w:t>Sou</w:t>
      </w:r>
      <w:proofErr w:type="spellEnd"/>
      <w:r w:rsidR="001866C1" w:rsidRPr="001057E1">
        <w:rPr>
          <w:rFonts w:ascii="Times New Roman" w:hAnsi="Times New Roman" w:cs="Times New Roman"/>
        </w:rPr>
        <w:t xml:space="preserve"> da Paz, and </w:t>
      </w:r>
      <w:proofErr w:type="spellStart"/>
      <w:r w:rsidR="001866C1" w:rsidRPr="001057E1">
        <w:rPr>
          <w:rFonts w:ascii="Times New Roman" w:hAnsi="Times New Roman" w:cs="Times New Roman"/>
        </w:rPr>
        <w:t>CESeC</w:t>
      </w:r>
      <w:proofErr w:type="spellEnd"/>
      <w:r w:rsidR="00850954" w:rsidRPr="001057E1">
        <w:rPr>
          <w:rFonts w:ascii="Times New Roman" w:hAnsi="Times New Roman" w:cs="Times New Roman"/>
        </w:rPr>
        <w:t>)</w:t>
      </w:r>
      <w:r w:rsidRPr="001057E1">
        <w:rPr>
          <w:rFonts w:ascii="Times New Roman" w:hAnsi="Times New Roman" w:cs="Times New Roman"/>
        </w:rPr>
        <w:t xml:space="preserve">. </w:t>
      </w:r>
    </w:p>
    <w:p w:rsidR="00F74E8D" w:rsidRDefault="00F74E8D" w:rsidP="00F91B02">
      <w:pPr>
        <w:spacing w:after="0" w:line="240" w:lineRule="auto"/>
        <w:jc w:val="both"/>
        <w:rPr>
          <w:rFonts w:ascii="Times New Roman" w:hAnsi="Times New Roman" w:cs="Times New Roman"/>
        </w:rPr>
      </w:pPr>
    </w:p>
    <w:p w:rsidR="00F74E8D" w:rsidRDefault="00193128" w:rsidP="00F74E8D">
      <w:pPr>
        <w:spacing w:after="0" w:line="240" w:lineRule="auto"/>
        <w:jc w:val="both"/>
        <w:rPr>
          <w:rFonts w:ascii="Times New Roman" w:hAnsi="Times New Roman" w:cs="Times New Roman"/>
        </w:rPr>
      </w:pPr>
      <w:r w:rsidRPr="001057E1">
        <w:rPr>
          <w:rFonts w:ascii="Times New Roman" w:hAnsi="Times New Roman" w:cs="Times New Roman"/>
        </w:rPr>
        <w:t>Heloisa Griggs</w:t>
      </w:r>
      <w:r w:rsidR="00867419" w:rsidRPr="001057E1">
        <w:rPr>
          <w:rFonts w:ascii="Times New Roman" w:hAnsi="Times New Roman" w:cs="Times New Roman"/>
        </w:rPr>
        <w:t xml:space="preserve"> </w:t>
      </w:r>
      <w:r w:rsidR="00F74E8D">
        <w:rPr>
          <w:rFonts w:ascii="Times New Roman" w:hAnsi="Times New Roman" w:cs="Times New Roman"/>
        </w:rPr>
        <w:t>commented</w:t>
      </w:r>
      <w:r w:rsidR="00867419" w:rsidRPr="001057E1">
        <w:rPr>
          <w:rFonts w:ascii="Times New Roman" w:hAnsi="Times New Roman" w:cs="Times New Roman"/>
        </w:rPr>
        <w:t xml:space="preserve"> that </w:t>
      </w:r>
      <w:r w:rsidR="00F96A7F" w:rsidRPr="001057E1">
        <w:rPr>
          <w:rFonts w:ascii="Times New Roman" w:hAnsi="Times New Roman" w:cs="Times New Roman"/>
        </w:rPr>
        <w:t xml:space="preserve">organizations </w:t>
      </w:r>
      <w:r w:rsidR="00F74E8D">
        <w:rPr>
          <w:rFonts w:ascii="Times New Roman" w:hAnsi="Times New Roman" w:cs="Times New Roman"/>
        </w:rPr>
        <w:t>in the</w:t>
      </w:r>
      <w:r w:rsidR="00F96A7F" w:rsidRPr="001057E1">
        <w:rPr>
          <w:rFonts w:ascii="Times New Roman" w:hAnsi="Times New Roman" w:cs="Times New Roman"/>
        </w:rPr>
        <w:t xml:space="preserve"> citizen security</w:t>
      </w:r>
      <w:r w:rsidR="00F74E8D">
        <w:rPr>
          <w:rFonts w:ascii="Times New Roman" w:hAnsi="Times New Roman" w:cs="Times New Roman"/>
        </w:rPr>
        <w:t xml:space="preserve"> and justice</w:t>
      </w:r>
      <w:r w:rsidR="00F96A7F" w:rsidRPr="001057E1">
        <w:rPr>
          <w:rFonts w:ascii="Times New Roman" w:hAnsi="Times New Roman" w:cs="Times New Roman"/>
        </w:rPr>
        <w:t xml:space="preserve"> field</w:t>
      </w:r>
      <w:r w:rsidRPr="001057E1">
        <w:rPr>
          <w:rFonts w:ascii="Times New Roman" w:hAnsi="Times New Roman" w:cs="Times New Roman"/>
        </w:rPr>
        <w:t xml:space="preserve"> </w:t>
      </w:r>
      <w:r w:rsidR="00B741C2">
        <w:rPr>
          <w:rFonts w:ascii="Times New Roman" w:hAnsi="Times New Roman" w:cs="Times New Roman"/>
        </w:rPr>
        <w:t>adopt</w:t>
      </w:r>
      <w:r w:rsidR="00F74E8D">
        <w:rPr>
          <w:rFonts w:ascii="Times New Roman" w:hAnsi="Times New Roman" w:cs="Times New Roman"/>
        </w:rPr>
        <w:t xml:space="preserve"> three main approaches to bringing about change: a) an inside track approach focused on providing technical assistance to law enforcement and justice sector organizations, utilized primarily by citizen security organizations; b) advocacy efforts to bring about public policy reforms to reduce violence, utilized by both human rights and citizen security organizations; and c) efforts to engage and shape public opinion on citizen security issues, which is a newer, still underdeveloped approach for the field that should be strengthened. </w:t>
      </w:r>
    </w:p>
    <w:p w:rsidR="00F74E8D" w:rsidRDefault="00F74E8D" w:rsidP="00F74E8D">
      <w:pPr>
        <w:spacing w:after="0" w:line="240" w:lineRule="auto"/>
        <w:jc w:val="both"/>
        <w:rPr>
          <w:rFonts w:ascii="Times New Roman" w:hAnsi="Times New Roman" w:cs="Times New Roman"/>
        </w:rPr>
      </w:pPr>
    </w:p>
    <w:p w:rsidR="00193128" w:rsidRPr="001057E1" w:rsidRDefault="007F4B8F" w:rsidP="00F74E8D">
      <w:pPr>
        <w:spacing w:after="0" w:line="240" w:lineRule="auto"/>
        <w:jc w:val="both"/>
        <w:rPr>
          <w:rFonts w:ascii="Times New Roman" w:hAnsi="Times New Roman" w:cs="Times New Roman"/>
        </w:rPr>
      </w:pPr>
      <w:r w:rsidRPr="001057E1">
        <w:rPr>
          <w:rFonts w:ascii="Times New Roman" w:hAnsi="Times New Roman" w:cs="Times New Roman"/>
        </w:rPr>
        <w:t xml:space="preserve">Heloisa Griggs and Pedro Abramovay </w:t>
      </w:r>
      <w:r w:rsidR="00F74E8D">
        <w:rPr>
          <w:rFonts w:ascii="Times New Roman" w:hAnsi="Times New Roman" w:cs="Times New Roman"/>
        </w:rPr>
        <w:t>noted</w:t>
      </w:r>
      <w:r w:rsidRPr="001057E1">
        <w:rPr>
          <w:rFonts w:ascii="Times New Roman" w:hAnsi="Times New Roman" w:cs="Times New Roman"/>
        </w:rPr>
        <w:t xml:space="preserve"> </w:t>
      </w:r>
      <w:r w:rsidR="00880425" w:rsidRPr="001057E1">
        <w:rPr>
          <w:rFonts w:ascii="Times New Roman" w:hAnsi="Times New Roman" w:cs="Times New Roman"/>
        </w:rPr>
        <w:t xml:space="preserve">that </w:t>
      </w:r>
      <w:r w:rsidR="00F74E8D">
        <w:rPr>
          <w:rFonts w:ascii="Times New Roman" w:hAnsi="Times New Roman" w:cs="Times New Roman"/>
        </w:rPr>
        <w:t>this field remains dominated by more elite organizations, and that a positive aspect of the homicide reduction concept is that it has led us to seek out new more grassroots, diverse partners working in and as part of communities disproportionately affected by violence and repressive policing, such as</w:t>
      </w:r>
      <w:r w:rsidR="00193128" w:rsidRPr="001057E1">
        <w:rPr>
          <w:rFonts w:ascii="Times New Roman" w:hAnsi="Times New Roman" w:cs="Times New Roman"/>
        </w:rPr>
        <w:t xml:space="preserve"> </w:t>
      </w:r>
      <w:proofErr w:type="spellStart"/>
      <w:r w:rsidR="00193128" w:rsidRPr="001057E1">
        <w:rPr>
          <w:rFonts w:ascii="Times New Roman" w:hAnsi="Times New Roman" w:cs="Times New Roman"/>
        </w:rPr>
        <w:t>Cauce</w:t>
      </w:r>
      <w:proofErr w:type="spellEnd"/>
      <w:r w:rsidR="00880425" w:rsidRPr="001057E1">
        <w:rPr>
          <w:rFonts w:ascii="Times New Roman" w:hAnsi="Times New Roman" w:cs="Times New Roman"/>
        </w:rPr>
        <w:t xml:space="preserve"> </w:t>
      </w:r>
      <w:proofErr w:type="spellStart"/>
      <w:r w:rsidR="00880425" w:rsidRPr="001057E1">
        <w:rPr>
          <w:rFonts w:ascii="Times New Roman" w:hAnsi="Times New Roman" w:cs="Times New Roman"/>
        </w:rPr>
        <w:t>Ciudadano</w:t>
      </w:r>
      <w:proofErr w:type="spellEnd"/>
      <w:r w:rsidR="00880425" w:rsidRPr="001057E1">
        <w:rPr>
          <w:rFonts w:ascii="Times New Roman" w:hAnsi="Times New Roman" w:cs="Times New Roman"/>
        </w:rPr>
        <w:t xml:space="preserve"> in Mexico</w:t>
      </w:r>
      <w:r w:rsidR="00F74E8D">
        <w:rPr>
          <w:rFonts w:ascii="Times New Roman" w:hAnsi="Times New Roman" w:cs="Times New Roman"/>
        </w:rPr>
        <w:t xml:space="preserve">, Casa de las </w:t>
      </w:r>
      <w:proofErr w:type="spellStart"/>
      <w:r w:rsidR="00F74E8D">
        <w:rPr>
          <w:rFonts w:ascii="Times New Roman" w:hAnsi="Times New Roman" w:cs="Times New Roman"/>
        </w:rPr>
        <w:t>Estrategias</w:t>
      </w:r>
      <w:proofErr w:type="spellEnd"/>
      <w:r w:rsidR="00F74E8D">
        <w:rPr>
          <w:rFonts w:ascii="Times New Roman" w:hAnsi="Times New Roman" w:cs="Times New Roman"/>
        </w:rPr>
        <w:t xml:space="preserve"> in Colombia, and </w:t>
      </w:r>
      <w:proofErr w:type="spellStart"/>
      <w:r w:rsidR="00193128" w:rsidRPr="001057E1">
        <w:rPr>
          <w:rFonts w:ascii="Times New Roman" w:hAnsi="Times New Roman" w:cs="Times New Roman"/>
        </w:rPr>
        <w:t>Observatorio</w:t>
      </w:r>
      <w:proofErr w:type="spellEnd"/>
      <w:r w:rsidR="00880425" w:rsidRPr="001057E1">
        <w:rPr>
          <w:rFonts w:ascii="Times New Roman" w:hAnsi="Times New Roman" w:cs="Times New Roman"/>
        </w:rPr>
        <w:t xml:space="preserve"> de Favelas in Brazil</w:t>
      </w:r>
      <w:r w:rsidR="00193128" w:rsidRPr="001057E1">
        <w:rPr>
          <w:rFonts w:ascii="Times New Roman" w:hAnsi="Times New Roman" w:cs="Times New Roman"/>
        </w:rPr>
        <w:t xml:space="preserve">. </w:t>
      </w:r>
      <w:r w:rsidR="00F74E8D">
        <w:rPr>
          <w:rFonts w:ascii="Times New Roman" w:hAnsi="Times New Roman" w:cs="Times New Roman"/>
        </w:rPr>
        <w:t>Heloisa Griggs</w:t>
      </w:r>
      <w:r w:rsidR="00880425" w:rsidRPr="001057E1">
        <w:rPr>
          <w:rFonts w:ascii="Times New Roman" w:hAnsi="Times New Roman" w:cs="Times New Roman"/>
        </w:rPr>
        <w:t xml:space="preserve"> </w:t>
      </w:r>
      <w:r w:rsidR="00F74E8D">
        <w:rPr>
          <w:rFonts w:ascii="Times New Roman" w:hAnsi="Times New Roman" w:cs="Times New Roman"/>
        </w:rPr>
        <w:t>said it would have been preferable to start including these types of organizations in the citizen security field</w:t>
      </w:r>
      <w:r w:rsidR="00EA5BDF" w:rsidRPr="001057E1">
        <w:rPr>
          <w:rFonts w:ascii="Times New Roman" w:hAnsi="Times New Roman" w:cs="Times New Roman"/>
        </w:rPr>
        <w:t xml:space="preserve"> </w:t>
      </w:r>
      <w:r w:rsidR="00193128" w:rsidRPr="001057E1">
        <w:rPr>
          <w:rFonts w:ascii="Times New Roman" w:hAnsi="Times New Roman" w:cs="Times New Roman"/>
        </w:rPr>
        <w:t>sooner</w:t>
      </w:r>
      <w:r w:rsidR="00F74E8D">
        <w:rPr>
          <w:rFonts w:ascii="Times New Roman" w:hAnsi="Times New Roman" w:cs="Times New Roman"/>
        </w:rPr>
        <w:t xml:space="preserve">, and </w:t>
      </w:r>
      <w:r w:rsidR="00193128" w:rsidRPr="001057E1">
        <w:rPr>
          <w:rFonts w:ascii="Times New Roman" w:hAnsi="Times New Roman" w:cs="Times New Roman"/>
        </w:rPr>
        <w:t>Pedro Abramovay</w:t>
      </w:r>
      <w:r w:rsidR="002570F0" w:rsidRPr="001057E1">
        <w:rPr>
          <w:rFonts w:ascii="Times New Roman" w:hAnsi="Times New Roman" w:cs="Times New Roman"/>
        </w:rPr>
        <w:t xml:space="preserve"> </w:t>
      </w:r>
      <w:r w:rsidR="00F91B02" w:rsidRPr="001057E1">
        <w:rPr>
          <w:rFonts w:ascii="Times New Roman" w:hAnsi="Times New Roman" w:cs="Times New Roman"/>
        </w:rPr>
        <w:t xml:space="preserve">stated that this </w:t>
      </w:r>
      <w:r w:rsidR="00193128" w:rsidRPr="001057E1">
        <w:rPr>
          <w:rFonts w:ascii="Times New Roman" w:hAnsi="Times New Roman" w:cs="Times New Roman"/>
        </w:rPr>
        <w:t xml:space="preserve">field </w:t>
      </w:r>
      <w:r w:rsidR="00F91B02" w:rsidRPr="001057E1">
        <w:rPr>
          <w:rFonts w:ascii="Times New Roman" w:hAnsi="Times New Roman" w:cs="Times New Roman"/>
        </w:rPr>
        <w:t xml:space="preserve">should </w:t>
      </w:r>
      <w:r w:rsidR="00D57737" w:rsidRPr="001057E1">
        <w:rPr>
          <w:rFonts w:ascii="Times New Roman" w:hAnsi="Times New Roman" w:cs="Times New Roman"/>
        </w:rPr>
        <w:t>include</w:t>
      </w:r>
      <w:r w:rsidR="00193128" w:rsidRPr="001057E1">
        <w:rPr>
          <w:rFonts w:ascii="Times New Roman" w:hAnsi="Times New Roman" w:cs="Times New Roman"/>
        </w:rPr>
        <w:t xml:space="preserve"> </w:t>
      </w:r>
      <w:r w:rsidR="00F74E8D">
        <w:rPr>
          <w:rFonts w:ascii="Times New Roman" w:hAnsi="Times New Roman" w:cs="Times New Roman"/>
        </w:rPr>
        <w:t>this more diverse</w:t>
      </w:r>
      <w:r w:rsidR="00193128" w:rsidRPr="001057E1">
        <w:rPr>
          <w:rFonts w:ascii="Times New Roman" w:hAnsi="Times New Roman" w:cs="Times New Roman"/>
        </w:rPr>
        <w:t xml:space="preserve"> mix</w:t>
      </w:r>
      <w:r w:rsidR="00F74E8D">
        <w:rPr>
          <w:rFonts w:ascii="Times New Roman" w:hAnsi="Times New Roman" w:cs="Times New Roman"/>
        </w:rPr>
        <w:t xml:space="preserve"> of </w:t>
      </w:r>
      <w:r w:rsidR="00D57737" w:rsidRPr="001057E1">
        <w:rPr>
          <w:rFonts w:ascii="Times New Roman" w:hAnsi="Times New Roman" w:cs="Times New Roman"/>
        </w:rPr>
        <w:t>organization</w:t>
      </w:r>
      <w:r w:rsidR="00333DDC" w:rsidRPr="001057E1">
        <w:rPr>
          <w:rFonts w:ascii="Times New Roman" w:hAnsi="Times New Roman" w:cs="Times New Roman"/>
        </w:rPr>
        <w:t>s</w:t>
      </w:r>
      <w:r w:rsidR="00F74E8D">
        <w:rPr>
          <w:rFonts w:ascii="Times New Roman" w:hAnsi="Times New Roman" w:cs="Times New Roman"/>
        </w:rPr>
        <w:t xml:space="preserve"> going forward</w:t>
      </w:r>
      <w:r w:rsidR="00333DDC" w:rsidRPr="001057E1">
        <w:rPr>
          <w:rFonts w:ascii="Times New Roman" w:hAnsi="Times New Roman" w:cs="Times New Roman"/>
        </w:rPr>
        <w:t xml:space="preserve">. </w:t>
      </w:r>
    </w:p>
    <w:p w:rsidR="00B2017C" w:rsidRPr="00F74E8D" w:rsidRDefault="00B2017C" w:rsidP="00F74E8D">
      <w:pPr>
        <w:spacing w:after="0" w:line="240" w:lineRule="auto"/>
        <w:rPr>
          <w:rFonts w:ascii="Times New Roman" w:hAnsi="Times New Roman" w:cs="Times New Roman"/>
        </w:rPr>
      </w:pPr>
    </w:p>
    <w:p w:rsidR="00C54BDF" w:rsidRPr="001057E1" w:rsidRDefault="00222EC7" w:rsidP="00B6550E">
      <w:pPr>
        <w:spacing w:after="0" w:line="240" w:lineRule="auto"/>
        <w:jc w:val="both"/>
        <w:rPr>
          <w:rFonts w:ascii="Times New Roman" w:hAnsi="Times New Roman" w:cs="Times New Roman"/>
        </w:rPr>
      </w:pPr>
      <w:proofErr w:type="gramStart"/>
      <w:r>
        <w:rPr>
          <w:rFonts w:ascii="Times New Roman" w:hAnsi="Times New Roman" w:cs="Times New Roman"/>
          <w:b/>
        </w:rPr>
        <w:t>Lack of grantees in contexts with high levels of violence and limited government and civil society capacity (Northern Triangle and Venezuela)</w:t>
      </w:r>
      <w:r w:rsidR="00B94370" w:rsidRPr="001057E1">
        <w:rPr>
          <w:rFonts w:ascii="Times New Roman" w:hAnsi="Times New Roman" w:cs="Times New Roman"/>
        </w:rPr>
        <w:t>.</w:t>
      </w:r>
      <w:proofErr w:type="gramEnd"/>
      <w:r w:rsidR="002C0D5C" w:rsidRPr="001057E1">
        <w:rPr>
          <w:rFonts w:ascii="Times New Roman" w:hAnsi="Times New Roman" w:cs="Times New Roman"/>
        </w:rPr>
        <w:t xml:space="preserve"> </w:t>
      </w:r>
      <w:r w:rsidR="00D63712">
        <w:rPr>
          <w:rFonts w:ascii="Times New Roman" w:hAnsi="Times New Roman" w:cs="Times New Roman"/>
        </w:rPr>
        <w:t>Given</w:t>
      </w:r>
      <w:r w:rsidR="00DC0ECD" w:rsidRPr="001057E1">
        <w:rPr>
          <w:rFonts w:ascii="Times New Roman" w:hAnsi="Times New Roman" w:cs="Times New Roman"/>
        </w:rPr>
        <w:t xml:space="preserve"> </w:t>
      </w:r>
      <w:r w:rsidR="00D63712">
        <w:rPr>
          <w:rFonts w:ascii="Times New Roman" w:hAnsi="Times New Roman" w:cs="Times New Roman"/>
        </w:rPr>
        <w:t xml:space="preserve">the challenges LAP has experienced in identifying promising civil society organizations working to reduce violence in the Northern Triangle and Venezuela, Chris Stone asked </w:t>
      </w:r>
      <w:r w:rsidR="00C54BDF">
        <w:rPr>
          <w:rFonts w:ascii="Times New Roman" w:hAnsi="Times New Roman" w:cs="Times New Roman"/>
        </w:rPr>
        <w:t xml:space="preserve">about possible approaches </w:t>
      </w:r>
      <w:r w:rsidR="00C319EA">
        <w:rPr>
          <w:rFonts w:ascii="Times New Roman" w:hAnsi="Times New Roman" w:cs="Times New Roman"/>
        </w:rPr>
        <w:t xml:space="preserve">to address this </w:t>
      </w:r>
      <w:r w:rsidR="00B741C2">
        <w:rPr>
          <w:rFonts w:ascii="Times New Roman" w:hAnsi="Times New Roman" w:cs="Times New Roman"/>
        </w:rPr>
        <w:t>gap</w:t>
      </w:r>
      <w:r w:rsidR="00C54BDF">
        <w:rPr>
          <w:rFonts w:ascii="Times New Roman" w:hAnsi="Times New Roman" w:cs="Times New Roman"/>
        </w:rPr>
        <w:t xml:space="preserve"> </w:t>
      </w:r>
      <w:r w:rsidR="00C319EA">
        <w:rPr>
          <w:rFonts w:ascii="Times New Roman" w:hAnsi="Times New Roman" w:cs="Times New Roman"/>
        </w:rPr>
        <w:t xml:space="preserve">and </w:t>
      </w:r>
      <w:r w:rsidR="00C54BDF">
        <w:rPr>
          <w:rFonts w:ascii="Times New Roman" w:hAnsi="Times New Roman" w:cs="Times New Roman"/>
        </w:rPr>
        <w:t>whether we should</w:t>
      </w:r>
      <w:r w:rsidR="00D63712">
        <w:rPr>
          <w:rFonts w:ascii="Times New Roman" w:hAnsi="Times New Roman" w:cs="Times New Roman"/>
        </w:rPr>
        <w:t xml:space="preserve"> </w:t>
      </w:r>
      <w:r w:rsidR="00DC0ECD" w:rsidRPr="001057E1">
        <w:rPr>
          <w:rFonts w:ascii="Times New Roman" w:hAnsi="Times New Roman" w:cs="Times New Roman"/>
        </w:rPr>
        <w:t xml:space="preserve">encourage the creation of </w:t>
      </w:r>
      <w:r w:rsidR="00B6550E" w:rsidRPr="001057E1">
        <w:rPr>
          <w:rFonts w:ascii="Times New Roman" w:hAnsi="Times New Roman" w:cs="Times New Roman"/>
        </w:rPr>
        <w:t>new</w:t>
      </w:r>
      <w:r w:rsidR="00DC0ECD" w:rsidRPr="001057E1">
        <w:rPr>
          <w:rFonts w:ascii="Times New Roman" w:hAnsi="Times New Roman" w:cs="Times New Roman"/>
        </w:rPr>
        <w:t xml:space="preserve"> organization</w:t>
      </w:r>
      <w:r w:rsidR="00B6550E" w:rsidRPr="001057E1">
        <w:rPr>
          <w:rFonts w:ascii="Times New Roman" w:hAnsi="Times New Roman" w:cs="Times New Roman"/>
        </w:rPr>
        <w:t>s</w:t>
      </w:r>
      <w:r w:rsidR="00DC0ECD" w:rsidRPr="001057E1">
        <w:rPr>
          <w:rFonts w:ascii="Times New Roman" w:hAnsi="Times New Roman" w:cs="Times New Roman"/>
        </w:rPr>
        <w:t>.</w:t>
      </w:r>
      <w:r w:rsidR="00B6550E" w:rsidRPr="001057E1">
        <w:rPr>
          <w:rFonts w:ascii="Times New Roman" w:hAnsi="Times New Roman" w:cs="Times New Roman"/>
        </w:rPr>
        <w:t xml:space="preserve"> </w:t>
      </w:r>
      <w:r w:rsidR="00890CC1" w:rsidRPr="001057E1">
        <w:rPr>
          <w:rFonts w:ascii="Times New Roman" w:hAnsi="Times New Roman" w:cs="Times New Roman"/>
        </w:rPr>
        <w:t>Heloisa Griggs</w:t>
      </w:r>
      <w:r w:rsidR="00925B2D" w:rsidRPr="001057E1">
        <w:rPr>
          <w:rFonts w:ascii="Times New Roman" w:hAnsi="Times New Roman" w:cs="Times New Roman"/>
        </w:rPr>
        <w:t xml:space="preserve"> </w:t>
      </w:r>
      <w:r w:rsidR="00C54BDF">
        <w:rPr>
          <w:rFonts w:ascii="Times New Roman" w:hAnsi="Times New Roman" w:cs="Times New Roman"/>
        </w:rPr>
        <w:t xml:space="preserve">noted that by focusing our support on stronger, more effective </w:t>
      </w:r>
      <w:r w:rsidR="00C54BDF">
        <w:rPr>
          <w:rFonts w:ascii="Times New Roman" w:hAnsi="Times New Roman" w:cs="Times New Roman"/>
        </w:rPr>
        <w:lastRenderedPageBreak/>
        <w:t>organizations</w:t>
      </w:r>
      <w:r w:rsidR="00B741C2">
        <w:rPr>
          <w:rFonts w:ascii="Times New Roman" w:hAnsi="Times New Roman" w:cs="Times New Roman"/>
        </w:rPr>
        <w:t xml:space="preserve"> in this field,</w:t>
      </w:r>
      <w:r w:rsidR="00C54BDF">
        <w:rPr>
          <w:rFonts w:ascii="Times New Roman" w:hAnsi="Times New Roman" w:cs="Times New Roman"/>
        </w:rPr>
        <w:t xml:space="preserve"> we moved away from supporting weaker organizations and were less willing to take risks</w:t>
      </w:r>
      <w:r w:rsidR="00B741C2">
        <w:rPr>
          <w:rFonts w:ascii="Times New Roman" w:hAnsi="Times New Roman" w:cs="Times New Roman"/>
        </w:rPr>
        <w:t xml:space="preserve"> with organizations without a proven track record</w:t>
      </w:r>
      <w:r w:rsidR="00C54BDF">
        <w:rPr>
          <w:rFonts w:ascii="Times New Roman" w:hAnsi="Times New Roman" w:cs="Times New Roman"/>
        </w:rPr>
        <w:t xml:space="preserve">. In retrospect, perhaps we should have approached support for this field differently in complicated contexts like the Northern Triangle. She added that LAP’s efforts to implement the three components of the homicide </w:t>
      </w:r>
      <w:r w:rsidR="00B741C2">
        <w:rPr>
          <w:rFonts w:ascii="Times New Roman" w:hAnsi="Times New Roman" w:cs="Times New Roman"/>
        </w:rPr>
        <w:t xml:space="preserve">reduction </w:t>
      </w:r>
      <w:r w:rsidR="00C54BDF">
        <w:rPr>
          <w:rFonts w:ascii="Times New Roman" w:hAnsi="Times New Roman" w:cs="Times New Roman"/>
        </w:rPr>
        <w:t xml:space="preserve">concept in the Northern Triangle and Venezuela, which are priority countries for that concept, have forced us to address the issue of limited civil society capacity in this area in the Northern Triangle and Venezuela, and to start taking some risks. </w:t>
      </w:r>
      <w:proofErr w:type="spellStart"/>
      <w:r w:rsidR="00C54BDF" w:rsidRPr="001057E1">
        <w:rPr>
          <w:rFonts w:ascii="Times New Roman" w:hAnsi="Times New Roman" w:cs="Times New Roman"/>
        </w:rPr>
        <w:t>Angélica</w:t>
      </w:r>
      <w:proofErr w:type="spellEnd"/>
      <w:r w:rsidR="00C54BDF" w:rsidRPr="001057E1">
        <w:rPr>
          <w:rFonts w:ascii="Times New Roman" w:hAnsi="Times New Roman" w:cs="Times New Roman"/>
        </w:rPr>
        <w:t xml:space="preserve"> Zamora </w:t>
      </w:r>
      <w:r w:rsidR="00C54BDF">
        <w:rPr>
          <w:rFonts w:ascii="Times New Roman" w:hAnsi="Times New Roman" w:cs="Times New Roman"/>
        </w:rPr>
        <w:t>mentioned</w:t>
      </w:r>
      <w:r w:rsidR="00C54BDF" w:rsidRPr="001057E1">
        <w:rPr>
          <w:rFonts w:ascii="Times New Roman" w:hAnsi="Times New Roman" w:cs="Times New Roman"/>
        </w:rPr>
        <w:t xml:space="preserve"> that </w:t>
      </w:r>
      <w:r w:rsidR="00C54BDF">
        <w:rPr>
          <w:rFonts w:ascii="Times New Roman" w:hAnsi="Times New Roman" w:cs="Times New Roman"/>
        </w:rPr>
        <w:t xml:space="preserve">more recently we have started adjusting our standards and approaches in these more challenging contexts, </w:t>
      </w:r>
      <w:r w:rsidR="00C54BDF" w:rsidRPr="001057E1">
        <w:rPr>
          <w:rFonts w:ascii="Times New Roman" w:hAnsi="Times New Roman" w:cs="Times New Roman"/>
        </w:rPr>
        <w:t>support</w:t>
      </w:r>
      <w:r w:rsidR="00C54BDF">
        <w:rPr>
          <w:rFonts w:ascii="Times New Roman" w:hAnsi="Times New Roman" w:cs="Times New Roman"/>
        </w:rPr>
        <w:t>ing</w:t>
      </w:r>
      <w:r w:rsidR="00C54BDF" w:rsidRPr="001057E1">
        <w:rPr>
          <w:rFonts w:ascii="Times New Roman" w:hAnsi="Times New Roman" w:cs="Times New Roman"/>
        </w:rPr>
        <w:t xml:space="preserve"> work in these countries that </w:t>
      </w:r>
      <w:r w:rsidR="00C54BDF">
        <w:rPr>
          <w:rFonts w:ascii="Times New Roman" w:hAnsi="Times New Roman" w:cs="Times New Roman"/>
        </w:rPr>
        <w:t>we</w:t>
      </w:r>
      <w:r w:rsidR="00C54BDF" w:rsidRPr="001057E1">
        <w:rPr>
          <w:rFonts w:ascii="Times New Roman" w:hAnsi="Times New Roman" w:cs="Times New Roman"/>
        </w:rPr>
        <w:t xml:space="preserve"> </w:t>
      </w:r>
      <w:r w:rsidR="00C54BDF">
        <w:rPr>
          <w:rFonts w:ascii="Times New Roman" w:hAnsi="Times New Roman" w:cs="Times New Roman"/>
        </w:rPr>
        <w:t>might no</w:t>
      </w:r>
      <w:r w:rsidR="00C54BDF" w:rsidRPr="001057E1">
        <w:rPr>
          <w:rFonts w:ascii="Times New Roman" w:hAnsi="Times New Roman" w:cs="Times New Roman"/>
        </w:rPr>
        <w:t xml:space="preserve">t </w:t>
      </w:r>
      <w:r w:rsidR="00C54BDF">
        <w:rPr>
          <w:rFonts w:ascii="Times New Roman" w:hAnsi="Times New Roman" w:cs="Times New Roman"/>
        </w:rPr>
        <w:t xml:space="preserve">back </w:t>
      </w:r>
      <w:r w:rsidR="00C54BDF" w:rsidRPr="001057E1">
        <w:rPr>
          <w:rFonts w:ascii="Times New Roman" w:hAnsi="Times New Roman" w:cs="Times New Roman"/>
        </w:rPr>
        <w:t xml:space="preserve">in </w:t>
      </w:r>
      <w:r w:rsidR="00C54BDF">
        <w:rPr>
          <w:rFonts w:ascii="Times New Roman" w:hAnsi="Times New Roman" w:cs="Times New Roman"/>
        </w:rPr>
        <w:t>other countries</w:t>
      </w:r>
      <w:r w:rsidR="00C54BDF" w:rsidRPr="001057E1">
        <w:rPr>
          <w:rFonts w:ascii="Times New Roman" w:hAnsi="Times New Roman" w:cs="Times New Roman"/>
        </w:rPr>
        <w:t>.</w:t>
      </w:r>
    </w:p>
    <w:p w:rsidR="00925B2D" w:rsidRPr="00C54BDF" w:rsidRDefault="00925B2D" w:rsidP="00925B2D">
      <w:pPr>
        <w:pStyle w:val="ListParagraph"/>
        <w:spacing w:after="0" w:line="240" w:lineRule="auto"/>
        <w:rPr>
          <w:rFonts w:ascii="Times New Roman" w:hAnsi="Times New Roman" w:cs="Times New Roman"/>
        </w:rPr>
      </w:pPr>
    </w:p>
    <w:p w:rsidR="001057E1" w:rsidRDefault="00B6550E" w:rsidP="00B74C18">
      <w:pPr>
        <w:spacing w:after="0" w:line="240" w:lineRule="auto"/>
        <w:jc w:val="both"/>
        <w:rPr>
          <w:rFonts w:ascii="Times New Roman" w:hAnsi="Times New Roman" w:cs="Times New Roman"/>
        </w:rPr>
      </w:pPr>
      <w:r w:rsidRPr="001057E1">
        <w:rPr>
          <w:rFonts w:ascii="Times New Roman" w:hAnsi="Times New Roman" w:cs="Times New Roman"/>
        </w:rPr>
        <w:t xml:space="preserve">Analyzing </w:t>
      </w:r>
      <w:r w:rsidR="00D63712">
        <w:rPr>
          <w:rFonts w:ascii="Times New Roman" w:hAnsi="Times New Roman" w:cs="Times New Roman"/>
        </w:rPr>
        <w:t xml:space="preserve">an example of an </w:t>
      </w:r>
      <w:r w:rsidRPr="001057E1">
        <w:rPr>
          <w:rFonts w:ascii="Times New Roman" w:hAnsi="Times New Roman" w:cs="Times New Roman"/>
        </w:rPr>
        <w:t xml:space="preserve">organization </w:t>
      </w:r>
      <w:r w:rsidR="00D63712">
        <w:rPr>
          <w:rFonts w:ascii="Times New Roman" w:hAnsi="Times New Roman" w:cs="Times New Roman"/>
        </w:rPr>
        <w:t xml:space="preserve">created </w:t>
      </w:r>
      <w:r w:rsidR="00C54BDF">
        <w:rPr>
          <w:rFonts w:ascii="Times New Roman" w:hAnsi="Times New Roman" w:cs="Times New Roman"/>
        </w:rPr>
        <w:t xml:space="preserve">recently </w:t>
      </w:r>
      <w:r w:rsidR="00D63712">
        <w:rPr>
          <w:rFonts w:ascii="Times New Roman" w:hAnsi="Times New Roman" w:cs="Times New Roman"/>
        </w:rPr>
        <w:t xml:space="preserve">in Venezuela </w:t>
      </w:r>
      <w:r w:rsidRPr="001057E1">
        <w:rPr>
          <w:rFonts w:ascii="Times New Roman" w:hAnsi="Times New Roman" w:cs="Times New Roman"/>
        </w:rPr>
        <w:t xml:space="preserve">by a group of academics, </w:t>
      </w:r>
      <w:r w:rsidR="00890CC1" w:rsidRPr="001057E1">
        <w:rPr>
          <w:rFonts w:ascii="Times New Roman" w:hAnsi="Times New Roman" w:cs="Times New Roman"/>
        </w:rPr>
        <w:t>Chris Stone</w:t>
      </w:r>
      <w:r w:rsidR="002C0D5C" w:rsidRPr="001057E1">
        <w:rPr>
          <w:rFonts w:ascii="Times New Roman" w:hAnsi="Times New Roman" w:cs="Times New Roman"/>
        </w:rPr>
        <w:t xml:space="preserve"> </w:t>
      </w:r>
      <w:r w:rsidRPr="001057E1">
        <w:rPr>
          <w:rFonts w:ascii="Times New Roman" w:hAnsi="Times New Roman" w:cs="Times New Roman"/>
        </w:rPr>
        <w:t xml:space="preserve">noted that </w:t>
      </w:r>
      <w:r w:rsidR="00C54BDF">
        <w:rPr>
          <w:rFonts w:ascii="Times New Roman" w:hAnsi="Times New Roman" w:cs="Times New Roman"/>
        </w:rPr>
        <w:t xml:space="preserve">we </w:t>
      </w:r>
      <w:r w:rsidR="00B741C2">
        <w:rPr>
          <w:rFonts w:ascii="Times New Roman" w:hAnsi="Times New Roman" w:cs="Times New Roman"/>
        </w:rPr>
        <w:t>should</w:t>
      </w:r>
      <w:r w:rsidR="00C54BDF">
        <w:rPr>
          <w:rFonts w:ascii="Times New Roman" w:hAnsi="Times New Roman" w:cs="Times New Roman"/>
        </w:rPr>
        <w:t xml:space="preserve"> </w:t>
      </w:r>
      <w:r w:rsidRPr="001057E1">
        <w:rPr>
          <w:rFonts w:ascii="Times New Roman" w:hAnsi="Times New Roman" w:cs="Times New Roman"/>
        </w:rPr>
        <w:t xml:space="preserve">examine </w:t>
      </w:r>
      <w:r w:rsidR="003C28A9" w:rsidRPr="001057E1">
        <w:rPr>
          <w:rFonts w:ascii="Times New Roman" w:hAnsi="Times New Roman" w:cs="Times New Roman"/>
        </w:rPr>
        <w:t>diverse</w:t>
      </w:r>
      <w:r w:rsidRPr="001057E1">
        <w:rPr>
          <w:rFonts w:ascii="Times New Roman" w:hAnsi="Times New Roman" w:cs="Times New Roman"/>
        </w:rPr>
        <w:t xml:space="preserve"> organizational </w:t>
      </w:r>
      <w:r w:rsidR="002C0D5C" w:rsidRPr="001057E1">
        <w:rPr>
          <w:rFonts w:ascii="Times New Roman" w:hAnsi="Times New Roman" w:cs="Times New Roman"/>
        </w:rPr>
        <w:t>model</w:t>
      </w:r>
      <w:r w:rsidRPr="001057E1">
        <w:rPr>
          <w:rFonts w:ascii="Times New Roman" w:hAnsi="Times New Roman" w:cs="Times New Roman"/>
        </w:rPr>
        <w:t xml:space="preserve">s, many of </w:t>
      </w:r>
      <w:r w:rsidR="00F039A8" w:rsidRPr="001057E1">
        <w:rPr>
          <w:rFonts w:ascii="Times New Roman" w:hAnsi="Times New Roman" w:cs="Times New Roman"/>
        </w:rPr>
        <w:t xml:space="preserve">which may not </w:t>
      </w:r>
      <w:r w:rsidR="002C0D5C" w:rsidRPr="001057E1">
        <w:rPr>
          <w:rFonts w:ascii="Times New Roman" w:hAnsi="Times New Roman" w:cs="Times New Roman"/>
        </w:rPr>
        <w:t xml:space="preserve">exist in </w:t>
      </w:r>
      <w:r w:rsidRPr="001057E1">
        <w:rPr>
          <w:rFonts w:ascii="Times New Roman" w:hAnsi="Times New Roman" w:cs="Times New Roman"/>
        </w:rPr>
        <w:t>Latin America</w:t>
      </w:r>
      <w:r w:rsidR="00C54BDF">
        <w:rPr>
          <w:rFonts w:ascii="Times New Roman" w:hAnsi="Times New Roman" w:cs="Times New Roman"/>
        </w:rPr>
        <w:t>, in thinking about how to</w:t>
      </w:r>
      <w:r w:rsidR="00C54BDF" w:rsidRPr="001057E1">
        <w:rPr>
          <w:rFonts w:ascii="Times New Roman" w:hAnsi="Times New Roman" w:cs="Times New Roman"/>
        </w:rPr>
        <w:t xml:space="preserve"> create stronger organizations and fields</w:t>
      </w:r>
      <w:r w:rsidR="002C0D5C" w:rsidRPr="001057E1">
        <w:rPr>
          <w:rFonts w:ascii="Times New Roman" w:hAnsi="Times New Roman" w:cs="Times New Roman"/>
        </w:rPr>
        <w:t xml:space="preserve">. </w:t>
      </w:r>
      <w:r w:rsidRPr="001057E1">
        <w:rPr>
          <w:rFonts w:ascii="Times New Roman" w:hAnsi="Times New Roman" w:cs="Times New Roman"/>
        </w:rPr>
        <w:t xml:space="preserve">He asked whether LAP should </w:t>
      </w:r>
      <w:r w:rsidR="003C28A9" w:rsidRPr="001057E1">
        <w:rPr>
          <w:rFonts w:ascii="Times New Roman" w:hAnsi="Times New Roman" w:cs="Times New Roman"/>
        </w:rPr>
        <w:t xml:space="preserve">develop a concrete strategy </w:t>
      </w:r>
      <w:r w:rsidR="002C0D5C" w:rsidRPr="001057E1">
        <w:rPr>
          <w:rFonts w:ascii="Times New Roman" w:hAnsi="Times New Roman" w:cs="Times New Roman"/>
        </w:rPr>
        <w:t xml:space="preserve">to create </w:t>
      </w:r>
      <w:r w:rsidR="003C28A9" w:rsidRPr="001057E1">
        <w:rPr>
          <w:rFonts w:ascii="Times New Roman" w:hAnsi="Times New Roman" w:cs="Times New Roman"/>
        </w:rPr>
        <w:t>new and stronger organizations</w:t>
      </w:r>
      <w:r w:rsidR="00812D1B" w:rsidRPr="001057E1">
        <w:rPr>
          <w:rFonts w:ascii="Times New Roman" w:hAnsi="Times New Roman" w:cs="Times New Roman"/>
        </w:rPr>
        <w:t>,</w:t>
      </w:r>
      <w:r w:rsidR="003C28A9" w:rsidRPr="001057E1">
        <w:rPr>
          <w:rFonts w:ascii="Times New Roman" w:hAnsi="Times New Roman" w:cs="Times New Roman"/>
        </w:rPr>
        <w:t xml:space="preserve"> </w:t>
      </w:r>
      <w:r w:rsidR="002C0D5C" w:rsidRPr="001057E1">
        <w:rPr>
          <w:rFonts w:ascii="Times New Roman" w:hAnsi="Times New Roman" w:cs="Times New Roman"/>
        </w:rPr>
        <w:t xml:space="preserve">or </w:t>
      </w:r>
      <w:r w:rsidR="003C28A9" w:rsidRPr="001057E1">
        <w:rPr>
          <w:rFonts w:ascii="Times New Roman" w:hAnsi="Times New Roman" w:cs="Times New Roman"/>
        </w:rPr>
        <w:t xml:space="preserve">should </w:t>
      </w:r>
      <w:r w:rsidR="00B741C2">
        <w:rPr>
          <w:rFonts w:ascii="Times New Roman" w:hAnsi="Times New Roman" w:cs="Times New Roman"/>
        </w:rPr>
        <w:t xml:space="preserve">instead </w:t>
      </w:r>
      <w:r w:rsidR="002C0D5C" w:rsidRPr="001057E1">
        <w:rPr>
          <w:rFonts w:ascii="Times New Roman" w:hAnsi="Times New Roman" w:cs="Times New Roman"/>
        </w:rPr>
        <w:t>continue</w:t>
      </w:r>
      <w:r w:rsidR="003C28A9" w:rsidRPr="001057E1">
        <w:rPr>
          <w:rFonts w:ascii="Times New Roman" w:hAnsi="Times New Roman" w:cs="Times New Roman"/>
        </w:rPr>
        <w:t xml:space="preserve"> to look only for </w:t>
      </w:r>
      <w:r w:rsidR="00812D1B" w:rsidRPr="001057E1">
        <w:rPr>
          <w:rFonts w:ascii="Times New Roman" w:hAnsi="Times New Roman" w:cs="Times New Roman"/>
        </w:rPr>
        <w:t xml:space="preserve">existing </w:t>
      </w:r>
      <w:r w:rsidR="003C28A9" w:rsidRPr="001057E1">
        <w:rPr>
          <w:rFonts w:ascii="Times New Roman" w:hAnsi="Times New Roman" w:cs="Times New Roman"/>
        </w:rPr>
        <w:t>opportunities. He noted that international donors play an important role in cross-fertilizing ambitions and that there are inexpensive ways to create this type of cross-fertilization.</w:t>
      </w:r>
      <w:r w:rsidR="004102EE" w:rsidRPr="001057E1">
        <w:rPr>
          <w:rFonts w:ascii="Times New Roman" w:hAnsi="Times New Roman" w:cs="Times New Roman"/>
        </w:rPr>
        <w:t xml:space="preserve"> </w:t>
      </w:r>
    </w:p>
    <w:p w:rsidR="00B74C18" w:rsidRPr="00B74C18" w:rsidRDefault="00B74C18" w:rsidP="00B74C18">
      <w:pPr>
        <w:spacing w:after="0" w:line="240" w:lineRule="auto"/>
        <w:jc w:val="both"/>
        <w:rPr>
          <w:rFonts w:ascii="Times New Roman" w:hAnsi="Times New Roman" w:cs="Times New Roman"/>
        </w:rPr>
      </w:pPr>
    </w:p>
    <w:p w:rsidR="001057E1" w:rsidRPr="001057E1" w:rsidRDefault="001057E1" w:rsidP="001057E1">
      <w:pPr>
        <w:pStyle w:val="ListParagraph"/>
        <w:numPr>
          <w:ilvl w:val="0"/>
          <w:numId w:val="6"/>
        </w:numPr>
        <w:spacing w:after="0" w:line="240" w:lineRule="auto"/>
        <w:ind w:left="720"/>
        <w:contextualSpacing w:val="0"/>
        <w:rPr>
          <w:rFonts w:asciiTheme="majorHAnsi" w:hAnsiTheme="majorHAnsi" w:cs="Calibri-Bold"/>
          <w:b/>
          <w:bCs/>
          <w:color w:val="0070C0"/>
          <w:sz w:val="24"/>
          <w:szCs w:val="24"/>
        </w:rPr>
      </w:pPr>
      <w:r>
        <w:rPr>
          <w:rFonts w:asciiTheme="majorHAnsi" w:hAnsiTheme="majorHAnsi" w:cs="Calibri-Bold"/>
          <w:b/>
          <w:bCs/>
          <w:color w:val="0070C0"/>
          <w:sz w:val="24"/>
          <w:szCs w:val="24"/>
        </w:rPr>
        <w:t>Forward looking reflections</w:t>
      </w:r>
    </w:p>
    <w:p w:rsidR="00193128" w:rsidRPr="007B266C" w:rsidRDefault="00193128" w:rsidP="001057E1">
      <w:pPr>
        <w:spacing w:after="0" w:line="240" w:lineRule="auto"/>
        <w:rPr>
          <w:rFonts w:ascii="Times New Roman" w:hAnsi="Times New Roman" w:cs="Times New Roman"/>
          <w:sz w:val="12"/>
          <w:szCs w:val="12"/>
        </w:rPr>
      </w:pPr>
    </w:p>
    <w:p w:rsidR="00C54BDF" w:rsidRDefault="00C6295C" w:rsidP="001057E1">
      <w:pPr>
        <w:spacing w:after="0" w:line="240" w:lineRule="auto"/>
        <w:jc w:val="both"/>
        <w:rPr>
          <w:rFonts w:ascii="Times New Roman" w:hAnsi="Times New Roman" w:cs="Times New Roman"/>
        </w:rPr>
      </w:pPr>
      <w:r w:rsidRPr="001057E1">
        <w:rPr>
          <w:rFonts w:ascii="Times New Roman" w:hAnsi="Times New Roman" w:cs="Times New Roman"/>
        </w:rPr>
        <w:t xml:space="preserve">Chris Stone </w:t>
      </w:r>
      <w:r w:rsidR="007B266C">
        <w:rPr>
          <w:rFonts w:ascii="Times New Roman" w:hAnsi="Times New Roman" w:cs="Times New Roman"/>
        </w:rPr>
        <w:t xml:space="preserve">and Pedro Abramovay </w:t>
      </w:r>
      <w:r w:rsidRPr="001057E1">
        <w:rPr>
          <w:rFonts w:ascii="Times New Roman" w:hAnsi="Times New Roman" w:cs="Times New Roman"/>
        </w:rPr>
        <w:t xml:space="preserve">noted that the relationship between </w:t>
      </w:r>
      <w:r w:rsidR="00C54BDF">
        <w:rPr>
          <w:rFonts w:ascii="Times New Roman" w:hAnsi="Times New Roman" w:cs="Times New Roman"/>
        </w:rPr>
        <w:t>this</w:t>
      </w:r>
      <w:r w:rsidRPr="001057E1">
        <w:rPr>
          <w:rFonts w:ascii="Times New Roman" w:hAnsi="Times New Roman" w:cs="Times New Roman"/>
        </w:rPr>
        <w:t xml:space="preserve"> field and the </w:t>
      </w:r>
      <w:r w:rsidR="00C54BDF">
        <w:rPr>
          <w:rFonts w:ascii="Times New Roman" w:hAnsi="Times New Roman" w:cs="Times New Roman"/>
        </w:rPr>
        <w:t xml:space="preserve">homicide reduction </w:t>
      </w:r>
      <w:r w:rsidRPr="001057E1">
        <w:rPr>
          <w:rFonts w:ascii="Times New Roman" w:hAnsi="Times New Roman" w:cs="Times New Roman"/>
        </w:rPr>
        <w:t xml:space="preserve">concept provide an important opportunity to </w:t>
      </w:r>
      <w:r w:rsidR="00C54BDF">
        <w:rPr>
          <w:rFonts w:ascii="Times New Roman" w:hAnsi="Times New Roman" w:cs="Times New Roman"/>
        </w:rPr>
        <w:t>strengthen</w:t>
      </w:r>
      <w:r w:rsidRPr="001057E1">
        <w:rPr>
          <w:rFonts w:ascii="Times New Roman" w:hAnsi="Times New Roman" w:cs="Times New Roman"/>
        </w:rPr>
        <w:t xml:space="preserve"> the citizen security field by </w:t>
      </w:r>
      <w:r w:rsidR="00C54BDF">
        <w:rPr>
          <w:rFonts w:ascii="Times New Roman" w:hAnsi="Times New Roman" w:cs="Times New Roman"/>
        </w:rPr>
        <w:t>identifying</w:t>
      </w:r>
      <w:r w:rsidRPr="001057E1">
        <w:rPr>
          <w:rFonts w:ascii="Times New Roman" w:hAnsi="Times New Roman" w:cs="Times New Roman"/>
        </w:rPr>
        <w:t xml:space="preserve"> new organizations</w:t>
      </w:r>
      <w:r w:rsidR="00C54BDF">
        <w:rPr>
          <w:rFonts w:ascii="Times New Roman" w:hAnsi="Times New Roman" w:cs="Times New Roman"/>
        </w:rPr>
        <w:t xml:space="preserve"> with different approaches</w:t>
      </w:r>
      <w:r w:rsidRPr="001057E1">
        <w:rPr>
          <w:rFonts w:ascii="Times New Roman" w:hAnsi="Times New Roman" w:cs="Times New Roman"/>
        </w:rPr>
        <w:t xml:space="preserve">, and </w:t>
      </w:r>
      <w:r w:rsidR="00C54BDF">
        <w:rPr>
          <w:rFonts w:ascii="Times New Roman" w:hAnsi="Times New Roman" w:cs="Times New Roman"/>
        </w:rPr>
        <w:t>developing</w:t>
      </w:r>
      <w:r w:rsidRPr="001057E1">
        <w:rPr>
          <w:rFonts w:ascii="Times New Roman" w:hAnsi="Times New Roman" w:cs="Times New Roman"/>
        </w:rPr>
        <w:t xml:space="preserve"> a </w:t>
      </w:r>
      <w:r w:rsidR="00C54BDF">
        <w:rPr>
          <w:rFonts w:ascii="Times New Roman" w:hAnsi="Times New Roman" w:cs="Times New Roman"/>
        </w:rPr>
        <w:t>fresh</w:t>
      </w:r>
      <w:r w:rsidRPr="001057E1">
        <w:rPr>
          <w:rFonts w:ascii="Times New Roman" w:hAnsi="Times New Roman" w:cs="Times New Roman"/>
        </w:rPr>
        <w:t xml:space="preserve"> vision for the </w:t>
      </w:r>
      <w:r w:rsidR="001F2830" w:rsidRPr="001057E1">
        <w:rPr>
          <w:rFonts w:ascii="Times New Roman" w:hAnsi="Times New Roman" w:cs="Times New Roman"/>
        </w:rPr>
        <w:t xml:space="preserve">field </w:t>
      </w:r>
      <w:r w:rsidR="00C54BDF">
        <w:rPr>
          <w:rFonts w:ascii="Times New Roman" w:hAnsi="Times New Roman" w:cs="Times New Roman"/>
        </w:rPr>
        <w:t>over</w:t>
      </w:r>
      <w:r w:rsidRPr="001057E1">
        <w:rPr>
          <w:rFonts w:ascii="Times New Roman" w:hAnsi="Times New Roman" w:cs="Times New Roman"/>
        </w:rPr>
        <w:t xml:space="preserve"> the next few years. Chris Stone suggested that </w:t>
      </w:r>
      <w:r w:rsidR="00C54BDF">
        <w:rPr>
          <w:rFonts w:ascii="Times New Roman" w:hAnsi="Times New Roman" w:cs="Times New Roman"/>
        </w:rPr>
        <w:t>providing</w:t>
      </w:r>
      <w:r w:rsidR="002C0D5C" w:rsidRPr="001057E1">
        <w:rPr>
          <w:rFonts w:ascii="Times New Roman" w:hAnsi="Times New Roman" w:cs="Times New Roman"/>
        </w:rPr>
        <w:t xml:space="preserve"> general support </w:t>
      </w:r>
      <w:r w:rsidR="00AB5D98" w:rsidRPr="001057E1">
        <w:rPr>
          <w:rFonts w:ascii="Times New Roman" w:hAnsi="Times New Roman" w:cs="Times New Roman"/>
        </w:rPr>
        <w:t xml:space="preserve">to </w:t>
      </w:r>
      <w:r w:rsidR="00C54BDF">
        <w:rPr>
          <w:rFonts w:ascii="Times New Roman" w:hAnsi="Times New Roman" w:cs="Times New Roman"/>
        </w:rPr>
        <w:t>some of the new</w:t>
      </w:r>
      <w:r w:rsidR="00AB5D98" w:rsidRPr="001057E1">
        <w:rPr>
          <w:rFonts w:ascii="Times New Roman" w:hAnsi="Times New Roman" w:cs="Times New Roman"/>
        </w:rPr>
        <w:t xml:space="preserve"> grantees</w:t>
      </w:r>
      <w:r w:rsidR="00C54BDF">
        <w:rPr>
          <w:rFonts w:ascii="Times New Roman" w:hAnsi="Times New Roman" w:cs="Times New Roman"/>
        </w:rPr>
        <w:t xml:space="preserve"> in the homicide reduction concept might</w:t>
      </w:r>
      <w:r w:rsidR="001348F1" w:rsidRPr="001057E1">
        <w:rPr>
          <w:rFonts w:ascii="Times New Roman" w:hAnsi="Times New Roman" w:cs="Times New Roman"/>
        </w:rPr>
        <w:t xml:space="preserve"> be </w:t>
      </w:r>
      <w:r w:rsidR="00C54BDF">
        <w:rPr>
          <w:rFonts w:ascii="Times New Roman" w:hAnsi="Times New Roman" w:cs="Times New Roman"/>
        </w:rPr>
        <w:t>a good idea in some cases</w:t>
      </w:r>
      <w:r w:rsidR="002C0D5C" w:rsidRPr="001057E1">
        <w:rPr>
          <w:rFonts w:ascii="Times New Roman" w:hAnsi="Times New Roman" w:cs="Times New Roman"/>
        </w:rPr>
        <w:t xml:space="preserve">. </w:t>
      </w:r>
      <w:r w:rsidR="00C54BDF" w:rsidRPr="001057E1">
        <w:rPr>
          <w:rFonts w:ascii="Times New Roman" w:hAnsi="Times New Roman" w:cs="Times New Roman"/>
        </w:rPr>
        <w:t xml:space="preserve">He also suggested exploring increasing funding for </w:t>
      </w:r>
      <w:proofErr w:type="spellStart"/>
      <w:r w:rsidR="00C54BDF" w:rsidRPr="001057E1">
        <w:rPr>
          <w:rFonts w:ascii="Times New Roman" w:hAnsi="Times New Roman" w:cs="Times New Roman"/>
        </w:rPr>
        <w:t>Instituto</w:t>
      </w:r>
      <w:proofErr w:type="spellEnd"/>
      <w:r w:rsidR="00C54BDF" w:rsidRPr="001057E1">
        <w:rPr>
          <w:rFonts w:ascii="Times New Roman" w:hAnsi="Times New Roman" w:cs="Times New Roman"/>
        </w:rPr>
        <w:t xml:space="preserve"> </w:t>
      </w:r>
      <w:proofErr w:type="spellStart"/>
      <w:r w:rsidR="00C54BDF" w:rsidRPr="001057E1">
        <w:rPr>
          <w:rFonts w:ascii="Times New Roman" w:hAnsi="Times New Roman" w:cs="Times New Roman"/>
        </w:rPr>
        <w:t>Sou</w:t>
      </w:r>
      <w:proofErr w:type="spellEnd"/>
      <w:r w:rsidR="00C54BDF" w:rsidRPr="001057E1">
        <w:rPr>
          <w:rFonts w:ascii="Times New Roman" w:hAnsi="Times New Roman" w:cs="Times New Roman"/>
        </w:rPr>
        <w:t xml:space="preserve"> da Paz and </w:t>
      </w:r>
      <w:r w:rsidR="00C54BDF">
        <w:rPr>
          <w:rFonts w:ascii="Times New Roman" w:hAnsi="Times New Roman" w:cs="Times New Roman"/>
        </w:rPr>
        <w:t xml:space="preserve">other </w:t>
      </w:r>
      <w:r w:rsidR="00C54BDF" w:rsidRPr="001057E1">
        <w:rPr>
          <w:rFonts w:ascii="Times New Roman" w:hAnsi="Times New Roman" w:cs="Times New Roman"/>
        </w:rPr>
        <w:t xml:space="preserve">organizations </w:t>
      </w:r>
      <w:r w:rsidR="00C54BDF">
        <w:rPr>
          <w:rFonts w:ascii="Times New Roman" w:hAnsi="Times New Roman" w:cs="Times New Roman"/>
        </w:rPr>
        <w:t xml:space="preserve">in the citizen security and justice field </w:t>
      </w:r>
      <w:r w:rsidR="00C54BDF" w:rsidRPr="001057E1">
        <w:rPr>
          <w:rFonts w:ascii="Times New Roman" w:hAnsi="Times New Roman" w:cs="Times New Roman"/>
        </w:rPr>
        <w:t xml:space="preserve">with the </w:t>
      </w:r>
      <w:r w:rsidR="00C54BDF">
        <w:rPr>
          <w:rFonts w:ascii="Times New Roman" w:hAnsi="Times New Roman" w:cs="Times New Roman"/>
        </w:rPr>
        <w:t>ability</w:t>
      </w:r>
      <w:r w:rsidR="00C54BDF" w:rsidRPr="001057E1">
        <w:rPr>
          <w:rFonts w:ascii="Times New Roman" w:hAnsi="Times New Roman" w:cs="Times New Roman"/>
        </w:rPr>
        <w:t xml:space="preserve"> to put </w:t>
      </w:r>
      <w:r w:rsidR="00C54BDF">
        <w:rPr>
          <w:rFonts w:ascii="Times New Roman" w:hAnsi="Times New Roman" w:cs="Times New Roman"/>
        </w:rPr>
        <w:t xml:space="preserve">these resources </w:t>
      </w:r>
      <w:r w:rsidR="00C54BDF" w:rsidRPr="001057E1">
        <w:rPr>
          <w:rFonts w:ascii="Times New Roman" w:hAnsi="Times New Roman" w:cs="Times New Roman"/>
        </w:rPr>
        <w:t xml:space="preserve">to good use. </w:t>
      </w:r>
    </w:p>
    <w:p w:rsidR="00C54BDF" w:rsidRPr="00C54BDF" w:rsidRDefault="00C54BDF" w:rsidP="001057E1">
      <w:pPr>
        <w:spacing w:after="0" w:line="240" w:lineRule="auto"/>
        <w:jc w:val="both"/>
        <w:rPr>
          <w:rFonts w:ascii="Times New Roman" w:hAnsi="Times New Roman" w:cs="Times New Roman"/>
        </w:rPr>
      </w:pPr>
    </w:p>
    <w:p w:rsidR="00C54BDF" w:rsidRDefault="00C6295C" w:rsidP="001057E1">
      <w:pPr>
        <w:spacing w:after="0" w:line="240" w:lineRule="auto"/>
        <w:jc w:val="both"/>
        <w:rPr>
          <w:rFonts w:ascii="Times New Roman" w:hAnsi="Times New Roman" w:cs="Times New Roman"/>
        </w:rPr>
      </w:pPr>
      <w:r w:rsidRPr="001057E1">
        <w:rPr>
          <w:rFonts w:ascii="Times New Roman" w:hAnsi="Times New Roman" w:cs="Times New Roman"/>
        </w:rPr>
        <w:t xml:space="preserve">Chris Stone noted that LAP should look at </w:t>
      </w:r>
      <w:r w:rsidR="002C0D5C" w:rsidRPr="001057E1">
        <w:rPr>
          <w:rFonts w:ascii="Times New Roman" w:hAnsi="Times New Roman" w:cs="Times New Roman"/>
        </w:rPr>
        <w:t xml:space="preserve">the </w:t>
      </w:r>
      <w:r w:rsidR="00C54BDF">
        <w:rPr>
          <w:rFonts w:ascii="Times New Roman" w:hAnsi="Times New Roman" w:cs="Times New Roman"/>
        </w:rPr>
        <w:t>possibilities for</w:t>
      </w:r>
      <w:r w:rsidR="002C0D5C" w:rsidRPr="001057E1">
        <w:rPr>
          <w:rFonts w:ascii="Times New Roman" w:hAnsi="Times New Roman" w:cs="Times New Roman"/>
        </w:rPr>
        <w:t xml:space="preserve"> </w:t>
      </w:r>
      <w:r w:rsidR="00C95EE3" w:rsidRPr="001057E1">
        <w:rPr>
          <w:rFonts w:ascii="Times New Roman" w:hAnsi="Times New Roman" w:cs="Times New Roman"/>
        </w:rPr>
        <w:t xml:space="preserve">seeking out </w:t>
      </w:r>
      <w:r w:rsidR="002C0D5C" w:rsidRPr="001057E1">
        <w:rPr>
          <w:rFonts w:ascii="Times New Roman" w:hAnsi="Times New Roman" w:cs="Times New Roman"/>
        </w:rPr>
        <w:t>new organizations</w:t>
      </w:r>
      <w:r w:rsidRPr="001057E1">
        <w:rPr>
          <w:rFonts w:ascii="Times New Roman" w:hAnsi="Times New Roman" w:cs="Times New Roman"/>
        </w:rPr>
        <w:t xml:space="preserve"> and leadership</w:t>
      </w:r>
      <w:r w:rsidR="002C0D5C" w:rsidRPr="001057E1">
        <w:rPr>
          <w:rFonts w:ascii="Times New Roman" w:hAnsi="Times New Roman" w:cs="Times New Roman"/>
        </w:rPr>
        <w:t xml:space="preserve"> </w:t>
      </w:r>
      <w:r w:rsidR="00C54BDF">
        <w:rPr>
          <w:rFonts w:ascii="Times New Roman" w:hAnsi="Times New Roman" w:cs="Times New Roman"/>
        </w:rPr>
        <w:t xml:space="preserve">in this field </w:t>
      </w:r>
      <w:r w:rsidR="002C0D5C" w:rsidRPr="001057E1">
        <w:rPr>
          <w:rFonts w:ascii="Times New Roman" w:hAnsi="Times New Roman" w:cs="Times New Roman"/>
        </w:rPr>
        <w:t>in the Northern Triangle</w:t>
      </w:r>
      <w:r w:rsidRPr="001057E1">
        <w:rPr>
          <w:rFonts w:ascii="Times New Roman" w:hAnsi="Times New Roman" w:cs="Times New Roman"/>
        </w:rPr>
        <w:t xml:space="preserve"> </w:t>
      </w:r>
      <w:r w:rsidR="00C95EE3" w:rsidRPr="001057E1">
        <w:rPr>
          <w:rFonts w:ascii="Times New Roman" w:hAnsi="Times New Roman" w:cs="Times New Roman"/>
        </w:rPr>
        <w:t>countries</w:t>
      </w:r>
      <w:r w:rsidR="000A1AFA" w:rsidRPr="001057E1">
        <w:rPr>
          <w:rFonts w:ascii="Times New Roman" w:hAnsi="Times New Roman" w:cs="Times New Roman"/>
        </w:rPr>
        <w:t xml:space="preserve">. This </w:t>
      </w:r>
      <w:r w:rsidR="00C54BDF">
        <w:rPr>
          <w:rFonts w:ascii="Times New Roman" w:hAnsi="Times New Roman" w:cs="Times New Roman"/>
        </w:rPr>
        <w:t>could</w:t>
      </w:r>
      <w:r w:rsidR="00C95EE3" w:rsidRPr="001057E1">
        <w:rPr>
          <w:rFonts w:ascii="Times New Roman" w:hAnsi="Times New Roman" w:cs="Times New Roman"/>
        </w:rPr>
        <w:t xml:space="preserve"> </w:t>
      </w:r>
      <w:r w:rsidR="000A1AFA" w:rsidRPr="001057E1">
        <w:rPr>
          <w:rFonts w:ascii="Times New Roman" w:hAnsi="Times New Roman" w:cs="Times New Roman"/>
        </w:rPr>
        <w:t xml:space="preserve">include </w:t>
      </w:r>
      <w:r w:rsidR="00C54BDF">
        <w:rPr>
          <w:rFonts w:ascii="Times New Roman" w:hAnsi="Times New Roman" w:cs="Times New Roman"/>
        </w:rPr>
        <w:t>using</w:t>
      </w:r>
      <w:r w:rsidR="000A1AFA" w:rsidRPr="001057E1">
        <w:rPr>
          <w:rFonts w:ascii="Times New Roman" w:hAnsi="Times New Roman" w:cs="Times New Roman"/>
        </w:rPr>
        <w:t xml:space="preserve"> individual grant-making </w:t>
      </w:r>
      <w:r w:rsidR="00C95EE3" w:rsidRPr="001057E1">
        <w:rPr>
          <w:rFonts w:ascii="Times New Roman" w:hAnsi="Times New Roman" w:cs="Times New Roman"/>
        </w:rPr>
        <w:t xml:space="preserve">to </w:t>
      </w:r>
      <w:r w:rsidR="000A1AFA" w:rsidRPr="001057E1">
        <w:rPr>
          <w:rFonts w:ascii="Times New Roman" w:hAnsi="Times New Roman" w:cs="Times New Roman"/>
        </w:rPr>
        <w:t>seed</w:t>
      </w:r>
      <w:r w:rsidR="00C95EE3" w:rsidRPr="001057E1">
        <w:rPr>
          <w:rFonts w:ascii="Times New Roman" w:hAnsi="Times New Roman" w:cs="Times New Roman"/>
        </w:rPr>
        <w:t xml:space="preserve"> </w:t>
      </w:r>
      <w:r w:rsidR="000A1AFA" w:rsidRPr="001057E1">
        <w:rPr>
          <w:rFonts w:ascii="Times New Roman" w:hAnsi="Times New Roman" w:cs="Times New Roman"/>
        </w:rPr>
        <w:t>the creation of organizations</w:t>
      </w:r>
      <w:r w:rsidR="00C54BDF">
        <w:rPr>
          <w:rFonts w:ascii="Times New Roman" w:hAnsi="Times New Roman" w:cs="Times New Roman"/>
        </w:rPr>
        <w:t>,</w:t>
      </w:r>
      <w:r w:rsidR="000A1AFA" w:rsidRPr="001057E1">
        <w:rPr>
          <w:rFonts w:ascii="Times New Roman" w:hAnsi="Times New Roman" w:cs="Times New Roman"/>
        </w:rPr>
        <w:t xml:space="preserve"> </w:t>
      </w:r>
      <w:r w:rsidR="00C54BDF">
        <w:rPr>
          <w:rFonts w:ascii="Times New Roman" w:hAnsi="Times New Roman" w:cs="Times New Roman"/>
        </w:rPr>
        <w:t>as well as</w:t>
      </w:r>
      <w:r w:rsidR="00C95EE3" w:rsidRPr="001057E1">
        <w:rPr>
          <w:rFonts w:ascii="Times New Roman" w:hAnsi="Times New Roman" w:cs="Times New Roman"/>
        </w:rPr>
        <w:t xml:space="preserve"> </w:t>
      </w:r>
      <w:r w:rsidR="00C54BDF">
        <w:rPr>
          <w:rFonts w:ascii="Times New Roman" w:hAnsi="Times New Roman" w:cs="Times New Roman"/>
        </w:rPr>
        <w:t>relying on</w:t>
      </w:r>
      <w:r w:rsidR="000A1AFA" w:rsidRPr="001057E1">
        <w:rPr>
          <w:rFonts w:ascii="Times New Roman" w:hAnsi="Times New Roman" w:cs="Times New Roman"/>
        </w:rPr>
        <w:t xml:space="preserve"> strong</w:t>
      </w:r>
      <w:r w:rsidR="00C54BDF">
        <w:rPr>
          <w:rFonts w:ascii="Times New Roman" w:hAnsi="Times New Roman" w:cs="Times New Roman"/>
        </w:rPr>
        <w:t>er</w:t>
      </w:r>
      <w:r w:rsidR="000A1AFA" w:rsidRPr="001057E1">
        <w:rPr>
          <w:rFonts w:ascii="Times New Roman" w:hAnsi="Times New Roman" w:cs="Times New Roman"/>
        </w:rPr>
        <w:t xml:space="preserve"> organizations to serve as incubators for other organizations in the region</w:t>
      </w:r>
      <w:r w:rsidRPr="001057E1">
        <w:rPr>
          <w:rFonts w:ascii="Times New Roman" w:hAnsi="Times New Roman" w:cs="Times New Roman"/>
        </w:rPr>
        <w:t xml:space="preserve">. </w:t>
      </w:r>
    </w:p>
    <w:p w:rsidR="001057E1" w:rsidRPr="00C54BDF" w:rsidRDefault="001057E1" w:rsidP="001057E1">
      <w:pPr>
        <w:spacing w:after="0" w:line="240" w:lineRule="auto"/>
        <w:jc w:val="both"/>
        <w:rPr>
          <w:rFonts w:ascii="Times New Roman" w:hAnsi="Times New Roman" w:cs="Times New Roman"/>
          <w:sz w:val="24"/>
          <w:szCs w:val="24"/>
        </w:rPr>
      </w:pPr>
    </w:p>
    <w:p w:rsidR="0093189C" w:rsidRPr="007B266C" w:rsidRDefault="001057E1" w:rsidP="00D566EB">
      <w:pPr>
        <w:pStyle w:val="ListParagraph"/>
        <w:numPr>
          <w:ilvl w:val="0"/>
          <w:numId w:val="6"/>
        </w:numPr>
        <w:spacing w:after="0" w:line="240" w:lineRule="auto"/>
        <w:ind w:left="720"/>
        <w:contextualSpacing w:val="0"/>
        <w:rPr>
          <w:rFonts w:asciiTheme="majorHAnsi" w:hAnsiTheme="majorHAnsi" w:cs="Calibri-Bold"/>
          <w:b/>
          <w:bCs/>
          <w:color w:val="0070C0"/>
          <w:sz w:val="24"/>
          <w:szCs w:val="24"/>
        </w:rPr>
      </w:pPr>
      <w:r>
        <w:rPr>
          <w:rFonts w:asciiTheme="majorHAnsi" w:hAnsiTheme="majorHAnsi" w:cs="Calibri-Bold"/>
          <w:b/>
          <w:bCs/>
          <w:color w:val="0070C0"/>
          <w:sz w:val="24"/>
          <w:szCs w:val="24"/>
        </w:rPr>
        <w:t>Outcomes Statement</w:t>
      </w:r>
    </w:p>
    <w:p w:rsidR="007B266C" w:rsidRPr="007B266C" w:rsidRDefault="007B266C" w:rsidP="001057E1">
      <w:pPr>
        <w:spacing w:after="0" w:line="240" w:lineRule="auto"/>
        <w:jc w:val="both"/>
        <w:rPr>
          <w:rFonts w:ascii="Times New Roman" w:hAnsi="Times New Roman" w:cs="Times New Roman"/>
          <w:sz w:val="12"/>
          <w:szCs w:val="12"/>
        </w:rPr>
      </w:pPr>
      <w:bookmarkStart w:id="0" w:name="_MailOriginal"/>
    </w:p>
    <w:p w:rsidR="0093189C" w:rsidRPr="001057E1" w:rsidRDefault="001057E1" w:rsidP="001057E1">
      <w:pPr>
        <w:spacing w:after="0" w:line="240" w:lineRule="auto"/>
        <w:jc w:val="both"/>
        <w:rPr>
          <w:rFonts w:ascii="Times New Roman" w:hAnsi="Times New Roman" w:cs="Times New Roman"/>
        </w:rPr>
      </w:pPr>
      <w:r w:rsidRPr="001057E1">
        <w:rPr>
          <w:rFonts w:ascii="Times New Roman" w:hAnsi="Times New Roman" w:cs="Times New Roman"/>
        </w:rPr>
        <w:t xml:space="preserve">Based on the significant accomplishments and potential of core grantees in the citizen security and justice field, LAP will continue </w:t>
      </w:r>
      <w:r w:rsidR="00E53E0E">
        <w:rPr>
          <w:rFonts w:ascii="Times New Roman" w:hAnsi="Times New Roman" w:cs="Times New Roman"/>
        </w:rPr>
        <w:t xml:space="preserve">to </w:t>
      </w:r>
      <w:r w:rsidRPr="001057E1">
        <w:rPr>
          <w:rFonts w:ascii="Times New Roman" w:hAnsi="Times New Roman" w:cs="Times New Roman"/>
        </w:rPr>
        <w:t>back</w:t>
      </w:r>
      <w:bookmarkStart w:id="1" w:name="_GoBack"/>
      <w:bookmarkEnd w:id="1"/>
      <w:r w:rsidRPr="001057E1">
        <w:rPr>
          <w:rFonts w:ascii="Times New Roman" w:hAnsi="Times New Roman" w:cs="Times New Roman"/>
        </w:rPr>
        <w:t>organizations stimulating debate on improving police and justice sector institutions, constructively engaging with law enforcement and justice institutions, and advocating for policy reforms to reduce violence. To increase representation of marginalized communities disproportionately affected by violence and repressive policing in this portfolio, the program plans to add new organizations working with or as part of such communities. In more challenging contexts with high levels of violence and limited civil society capacity (the Northern Triangle and Venezuela), we will seek to identify promising leadership and foster new organizations.</w:t>
      </w:r>
      <w:bookmarkEnd w:id="0"/>
    </w:p>
    <w:sectPr w:rsidR="0093189C" w:rsidRPr="001057E1" w:rsidSect="00C54BDF">
      <w:headerReference w:type="default" r:id="rId9"/>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DB5" w:rsidRDefault="00DE7DB5" w:rsidP="00B94370">
      <w:pPr>
        <w:spacing w:after="0" w:line="240" w:lineRule="auto"/>
      </w:pPr>
      <w:r>
        <w:separator/>
      </w:r>
    </w:p>
  </w:endnote>
  <w:endnote w:type="continuationSeparator" w:id="0">
    <w:p w:rsidR="00DE7DB5" w:rsidRDefault="00DE7DB5" w:rsidP="00B94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Bold">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DB5" w:rsidRDefault="00DE7DB5" w:rsidP="00B94370">
      <w:pPr>
        <w:spacing w:after="0" w:line="240" w:lineRule="auto"/>
      </w:pPr>
      <w:r>
        <w:separator/>
      </w:r>
    </w:p>
  </w:footnote>
  <w:footnote w:type="continuationSeparator" w:id="0">
    <w:p w:rsidR="00DE7DB5" w:rsidRDefault="00DE7DB5" w:rsidP="00B943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247439"/>
      <w:docPartObj>
        <w:docPartGallery w:val="Page Numbers (Top of Page)"/>
        <w:docPartUnique/>
      </w:docPartObj>
    </w:sdtPr>
    <w:sdtEndPr>
      <w:rPr>
        <w:noProof/>
      </w:rPr>
    </w:sdtEndPr>
    <w:sdtContent>
      <w:p w:rsidR="00B74C18" w:rsidRDefault="00B74C18">
        <w:pPr>
          <w:pStyle w:val="Header"/>
          <w:jc w:val="right"/>
        </w:pPr>
        <w:r w:rsidRPr="00B94370">
          <w:rPr>
            <w:sz w:val="20"/>
          </w:rPr>
          <w:fldChar w:fldCharType="begin"/>
        </w:r>
        <w:r w:rsidRPr="00B94370">
          <w:rPr>
            <w:sz w:val="20"/>
          </w:rPr>
          <w:instrText xml:space="preserve"> PAGE   \* MERGEFORMAT </w:instrText>
        </w:r>
        <w:r w:rsidRPr="00B94370">
          <w:rPr>
            <w:sz w:val="20"/>
          </w:rPr>
          <w:fldChar w:fldCharType="separate"/>
        </w:r>
        <w:r w:rsidR="005D2B4C">
          <w:rPr>
            <w:noProof/>
            <w:sz w:val="20"/>
          </w:rPr>
          <w:t>3</w:t>
        </w:r>
        <w:r w:rsidRPr="00B94370">
          <w:rPr>
            <w:noProof/>
            <w:sz w:val="20"/>
          </w:rPr>
          <w:fldChar w:fldCharType="end"/>
        </w:r>
      </w:p>
    </w:sdtContent>
  </w:sdt>
  <w:p w:rsidR="00B74C18" w:rsidRDefault="00B74C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0198A"/>
    <w:multiLevelType w:val="hybridMultilevel"/>
    <w:tmpl w:val="DF5C7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9756D7"/>
    <w:multiLevelType w:val="multilevel"/>
    <w:tmpl w:val="F942FFB4"/>
    <w:lvl w:ilvl="0">
      <w:start w:val="1"/>
      <w:numFmt w:val="decimal"/>
      <w:pStyle w:val="OSAHead1"/>
      <w:lvlText w:val="%1."/>
      <w:lvlJc w:val="left"/>
      <w:pPr>
        <w:ind w:left="1350" w:hanging="360"/>
      </w:pPr>
      <w:rPr>
        <w:rFonts w:asciiTheme="minorHAnsi" w:hAnsiTheme="minorHAnsi" w:hint="default"/>
        <w:sz w:val="22"/>
        <w:szCs w:val="22"/>
      </w:rPr>
    </w:lvl>
    <w:lvl w:ilvl="1">
      <w:start w:val="1"/>
      <w:numFmt w:val="decimal"/>
      <w:pStyle w:val="OSAHead2"/>
      <w:lvlText w:val="%1.%2."/>
      <w:lvlJc w:val="left"/>
      <w:pPr>
        <w:ind w:left="792" w:hanging="432"/>
      </w:pPr>
      <w:rPr>
        <w:rFonts w:hint="default"/>
        <w:sz w:val="24"/>
        <w:szCs w:val="24"/>
      </w:rPr>
    </w:lvl>
    <w:lvl w:ilvl="2">
      <w:start w:val="1"/>
      <w:numFmt w:val="decimal"/>
      <w:pStyle w:val="OSAHead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3106ED1"/>
    <w:multiLevelType w:val="hybridMultilevel"/>
    <w:tmpl w:val="94143572"/>
    <w:lvl w:ilvl="0" w:tplc="02BEA6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num>
  <w:num w:numId="4">
    <w:abstractNumId w:val="1"/>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D5C"/>
    <w:rsid w:val="00007210"/>
    <w:rsid w:val="00013D95"/>
    <w:rsid w:val="00024F10"/>
    <w:rsid w:val="00041A6C"/>
    <w:rsid w:val="000862ED"/>
    <w:rsid w:val="000A1060"/>
    <w:rsid w:val="000A1AFA"/>
    <w:rsid w:val="000F3D8B"/>
    <w:rsid w:val="000F77FC"/>
    <w:rsid w:val="001057E1"/>
    <w:rsid w:val="001348F1"/>
    <w:rsid w:val="0015741F"/>
    <w:rsid w:val="001663FF"/>
    <w:rsid w:val="00174E1F"/>
    <w:rsid w:val="0017558B"/>
    <w:rsid w:val="001848C3"/>
    <w:rsid w:val="001866C1"/>
    <w:rsid w:val="00193128"/>
    <w:rsid w:val="001F2830"/>
    <w:rsid w:val="001F3FDC"/>
    <w:rsid w:val="001F537C"/>
    <w:rsid w:val="002024D4"/>
    <w:rsid w:val="00207DD8"/>
    <w:rsid w:val="00222EC7"/>
    <w:rsid w:val="002476AD"/>
    <w:rsid w:val="002570F0"/>
    <w:rsid w:val="002674FE"/>
    <w:rsid w:val="00267E87"/>
    <w:rsid w:val="00275A86"/>
    <w:rsid w:val="00276EB2"/>
    <w:rsid w:val="00281A81"/>
    <w:rsid w:val="00284760"/>
    <w:rsid w:val="00293C16"/>
    <w:rsid w:val="002A1D1B"/>
    <w:rsid w:val="002C0D5C"/>
    <w:rsid w:val="002F0A8E"/>
    <w:rsid w:val="003014CF"/>
    <w:rsid w:val="0031767F"/>
    <w:rsid w:val="00326232"/>
    <w:rsid w:val="003308ED"/>
    <w:rsid w:val="00333DDC"/>
    <w:rsid w:val="003363B1"/>
    <w:rsid w:val="0039486E"/>
    <w:rsid w:val="003C28A9"/>
    <w:rsid w:val="004102EE"/>
    <w:rsid w:val="004170FF"/>
    <w:rsid w:val="00440940"/>
    <w:rsid w:val="004475C5"/>
    <w:rsid w:val="00491FF7"/>
    <w:rsid w:val="004B65F6"/>
    <w:rsid w:val="004C32E7"/>
    <w:rsid w:val="0050618F"/>
    <w:rsid w:val="00546AFC"/>
    <w:rsid w:val="0055416D"/>
    <w:rsid w:val="005642A6"/>
    <w:rsid w:val="005943D0"/>
    <w:rsid w:val="005A2D3D"/>
    <w:rsid w:val="005A425E"/>
    <w:rsid w:val="005A5E25"/>
    <w:rsid w:val="005D2B4C"/>
    <w:rsid w:val="005F2932"/>
    <w:rsid w:val="00635750"/>
    <w:rsid w:val="006779B0"/>
    <w:rsid w:val="00680A56"/>
    <w:rsid w:val="006F6368"/>
    <w:rsid w:val="0071730E"/>
    <w:rsid w:val="0074043D"/>
    <w:rsid w:val="0074531A"/>
    <w:rsid w:val="00754734"/>
    <w:rsid w:val="007643CC"/>
    <w:rsid w:val="00791B98"/>
    <w:rsid w:val="007B266C"/>
    <w:rsid w:val="007D58C3"/>
    <w:rsid w:val="007D5E47"/>
    <w:rsid w:val="007E5679"/>
    <w:rsid w:val="007F4B8F"/>
    <w:rsid w:val="007F4D7C"/>
    <w:rsid w:val="008052C6"/>
    <w:rsid w:val="00812D1B"/>
    <w:rsid w:val="00834FB7"/>
    <w:rsid w:val="00850954"/>
    <w:rsid w:val="00861E78"/>
    <w:rsid w:val="008643C4"/>
    <w:rsid w:val="00867419"/>
    <w:rsid w:val="00876079"/>
    <w:rsid w:val="00880425"/>
    <w:rsid w:val="0088066C"/>
    <w:rsid w:val="00883A5F"/>
    <w:rsid w:val="00890CC1"/>
    <w:rsid w:val="00891329"/>
    <w:rsid w:val="00894001"/>
    <w:rsid w:val="008D3483"/>
    <w:rsid w:val="008D433D"/>
    <w:rsid w:val="008D6AD4"/>
    <w:rsid w:val="008E4226"/>
    <w:rsid w:val="009054D7"/>
    <w:rsid w:val="00925B2D"/>
    <w:rsid w:val="0092656F"/>
    <w:rsid w:val="0093189C"/>
    <w:rsid w:val="00996BFC"/>
    <w:rsid w:val="009A235A"/>
    <w:rsid w:val="009D67E1"/>
    <w:rsid w:val="00A119F2"/>
    <w:rsid w:val="00A24FDD"/>
    <w:rsid w:val="00A3053E"/>
    <w:rsid w:val="00AB5D98"/>
    <w:rsid w:val="00AB6005"/>
    <w:rsid w:val="00B014B5"/>
    <w:rsid w:val="00B02F43"/>
    <w:rsid w:val="00B03FB9"/>
    <w:rsid w:val="00B0519D"/>
    <w:rsid w:val="00B2017C"/>
    <w:rsid w:val="00B23099"/>
    <w:rsid w:val="00B6550E"/>
    <w:rsid w:val="00B741C2"/>
    <w:rsid w:val="00B74C18"/>
    <w:rsid w:val="00B94370"/>
    <w:rsid w:val="00BB4E83"/>
    <w:rsid w:val="00BB782F"/>
    <w:rsid w:val="00BE7662"/>
    <w:rsid w:val="00BF10C7"/>
    <w:rsid w:val="00C02445"/>
    <w:rsid w:val="00C06E2C"/>
    <w:rsid w:val="00C148A9"/>
    <w:rsid w:val="00C24840"/>
    <w:rsid w:val="00C319EA"/>
    <w:rsid w:val="00C54BDF"/>
    <w:rsid w:val="00C6295C"/>
    <w:rsid w:val="00C6740E"/>
    <w:rsid w:val="00C7261B"/>
    <w:rsid w:val="00C95EE3"/>
    <w:rsid w:val="00C96380"/>
    <w:rsid w:val="00CB1DF1"/>
    <w:rsid w:val="00CD1536"/>
    <w:rsid w:val="00CD43F9"/>
    <w:rsid w:val="00D04D8A"/>
    <w:rsid w:val="00D24607"/>
    <w:rsid w:val="00D53144"/>
    <w:rsid w:val="00D566EB"/>
    <w:rsid w:val="00D57737"/>
    <w:rsid w:val="00D63712"/>
    <w:rsid w:val="00D70519"/>
    <w:rsid w:val="00D90134"/>
    <w:rsid w:val="00D90562"/>
    <w:rsid w:val="00DC0A6B"/>
    <w:rsid w:val="00DC0ECD"/>
    <w:rsid w:val="00DE3A8D"/>
    <w:rsid w:val="00DE7DB5"/>
    <w:rsid w:val="00DF23B5"/>
    <w:rsid w:val="00E41186"/>
    <w:rsid w:val="00E53E0E"/>
    <w:rsid w:val="00E66006"/>
    <w:rsid w:val="00E7700D"/>
    <w:rsid w:val="00E97B43"/>
    <w:rsid w:val="00EA5BDF"/>
    <w:rsid w:val="00ED7D49"/>
    <w:rsid w:val="00F039A8"/>
    <w:rsid w:val="00F14D51"/>
    <w:rsid w:val="00F46F54"/>
    <w:rsid w:val="00F54CED"/>
    <w:rsid w:val="00F56AC6"/>
    <w:rsid w:val="00F74E8D"/>
    <w:rsid w:val="00F8461C"/>
    <w:rsid w:val="00F91B02"/>
    <w:rsid w:val="00F96A7F"/>
    <w:rsid w:val="00FE1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D5C"/>
    <w:pPr>
      <w:ind w:left="720"/>
      <w:contextualSpacing/>
    </w:pPr>
  </w:style>
  <w:style w:type="paragraph" w:styleId="Title">
    <w:name w:val="Title"/>
    <w:basedOn w:val="Normal"/>
    <w:next w:val="Normal"/>
    <w:link w:val="TitleChar"/>
    <w:uiPriority w:val="10"/>
    <w:qFormat/>
    <w:rsid w:val="00A24F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A24FDD"/>
    <w:rPr>
      <w:rFonts w:asciiTheme="majorHAnsi" w:eastAsiaTheme="majorEastAsia" w:hAnsiTheme="majorHAnsi" w:cstheme="majorBidi"/>
      <w:color w:val="17365D" w:themeColor="text2" w:themeShade="BF"/>
      <w:spacing w:val="5"/>
      <w:kern w:val="28"/>
      <w:sz w:val="52"/>
      <w:szCs w:val="52"/>
      <w:lang w:val="en-GB"/>
    </w:rPr>
  </w:style>
  <w:style w:type="paragraph" w:customStyle="1" w:styleId="OSA1">
    <w:name w:val="OSA 1"/>
    <w:basedOn w:val="Normal"/>
    <w:qFormat/>
    <w:rsid w:val="006F6368"/>
    <w:pPr>
      <w:widowControl w:val="0"/>
      <w:autoSpaceDE w:val="0"/>
      <w:autoSpaceDN w:val="0"/>
      <w:adjustRightInd w:val="0"/>
      <w:spacing w:after="240" w:line="259" w:lineRule="auto"/>
      <w:jc w:val="both"/>
    </w:pPr>
    <w:rPr>
      <w:rFonts w:ascii="Garamond" w:eastAsiaTheme="minorEastAsia" w:hAnsi="Garamond" w:cs="Times New Roman"/>
      <w:sz w:val="24"/>
    </w:rPr>
  </w:style>
  <w:style w:type="paragraph" w:customStyle="1" w:styleId="OSAHead1">
    <w:name w:val="OSA Head 1"/>
    <w:basedOn w:val="Normal"/>
    <w:next w:val="Normal"/>
    <w:qFormat/>
    <w:rsid w:val="006F6368"/>
    <w:pPr>
      <w:numPr>
        <w:numId w:val="2"/>
      </w:numPr>
      <w:spacing w:before="480" w:after="240" w:line="259" w:lineRule="auto"/>
      <w:jc w:val="both"/>
    </w:pPr>
    <w:rPr>
      <w:rFonts w:ascii="Garamond" w:eastAsiaTheme="minorEastAsia" w:hAnsi="Garamond"/>
      <w:b/>
      <w:sz w:val="28"/>
      <w:szCs w:val="28"/>
    </w:rPr>
  </w:style>
  <w:style w:type="paragraph" w:customStyle="1" w:styleId="OSAHead2">
    <w:name w:val="OSA Head 2"/>
    <w:basedOn w:val="ListParagraph"/>
    <w:qFormat/>
    <w:rsid w:val="006F6368"/>
    <w:pPr>
      <w:numPr>
        <w:ilvl w:val="1"/>
        <w:numId w:val="2"/>
      </w:numPr>
      <w:spacing w:before="360" w:after="160" w:line="259" w:lineRule="auto"/>
      <w:jc w:val="both"/>
    </w:pPr>
    <w:rPr>
      <w:rFonts w:ascii="Garamond" w:eastAsiaTheme="minorEastAsia" w:hAnsi="Garamond"/>
      <w:b/>
      <w:sz w:val="24"/>
      <w:szCs w:val="24"/>
    </w:rPr>
  </w:style>
  <w:style w:type="paragraph" w:customStyle="1" w:styleId="OSAHead3">
    <w:name w:val="OSA Head 3"/>
    <w:basedOn w:val="ListParagraph"/>
    <w:qFormat/>
    <w:rsid w:val="006F6368"/>
    <w:pPr>
      <w:numPr>
        <w:ilvl w:val="2"/>
        <w:numId w:val="2"/>
      </w:numPr>
      <w:spacing w:before="240" w:after="120" w:line="259" w:lineRule="auto"/>
      <w:jc w:val="both"/>
    </w:pPr>
    <w:rPr>
      <w:rFonts w:ascii="Garamond" w:eastAsiaTheme="minorEastAsia" w:hAnsi="Garamond"/>
      <w:sz w:val="24"/>
      <w:szCs w:val="24"/>
    </w:rPr>
  </w:style>
  <w:style w:type="paragraph" w:styleId="Header">
    <w:name w:val="header"/>
    <w:basedOn w:val="Normal"/>
    <w:link w:val="HeaderChar"/>
    <w:uiPriority w:val="99"/>
    <w:unhideWhenUsed/>
    <w:rsid w:val="00B943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370"/>
  </w:style>
  <w:style w:type="paragraph" w:styleId="Footer">
    <w:name w:val="footer"/>
    <w:basedOn w:val="Normal"/>
    <w:link w:val="FooterChar"/>
    <w:uiPriority w:val="99"/>
    <w:unhideWhenUsed/>
    <w:rsid w:val="00B943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370"/>
  </w:style>
  <w:style w:type="paragraph" w:styleId="BalloonText">
    <w:name w:val="Balloon Text"/>
    <w:basedOn w:val="Normal"/>
    <w:link w:val="BalloonTextChar"/>
    <w:uiPriority w:val="99"/>
    <w:semiHidden/>
    <w:unhideWhenUsed/>
    <w:rsid w:val="005A2D3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2D3D"/>
    <w:rPr>
      <w:rFonts w:ascii="Lucida Grande" w:hAnsi="Lucida Grande" w:cs="Lucida Grande"/>
      <w:sz w:val="18"/>
      <w:szCs w:val="18"/>
    </w:rPr>
  </w:style>
  <w:style w:type="paragraph" w:customStyle="1" w:styleId="Default">
    <w:name w:val="Default"/>
    <w:rsid w:val="001057E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53E0E"/>
    <w:rPr>
      <w:sz w:val="16"/>
      <w:szCs w:val="16"/>
    </w:rPr>
  </w:style>
  <w:style w:type="paragraph" w:styleId="CommentText">
    <w:name w:val="annotation text"/>
    <w:basedOn w:val="Normal"/>
    <w:link w:val="CommentTextChar"/>
    <w:uiPriority w:val="99"/>
    <w:semiHidden/>
    <w:unhideWhenUsed/>
    <w:rsid w:val="00E53E0E"/>
    <w:pPr>
      <w:spacing w:line="240" w:lineRule="auto"/>
    </w:pPr>
    <w:rPr>
      <w:sz w:val="20"/>
      <w:szCs w:val="20"/>
    </w:rPr>
  </w:style>
  <w:style w:type="character" w:customStyle="1" w:styleId="CommentTextChar">
    <w:name w:val="Comment Text Char"/>
    <w:basedOn w:val="DefaultParagraphFont"/>
    <w:link w:val="CommentText"/>
    <w:uiPriority w:val="99"/>
    <w:semiHidden/>
    <w:rsid w:val="00E53E0E"/>
    <w:rPr>
      <w:sz w:val="20"/>
      <w:szCs w:val="20"/>
    </w:rPr>
  </w:style>
  <w:style w:type="paragraph" w:styleId="CommentSubject">
    <w:name w:val="annotation subject"/>
    <w:basedOn w:val="CommentText"/>
    <w:next w:val="CommentText"/>
    <w:link w:val="CommentSubjectChar"/>
    <w:uiPriority w:val="99"/>
    <w:semiHidden/>
    <w:unhideWhenUsed/>
    <w:rsid w:val="00E53E0E"/>
    <w:rPr>
      <w:b/>
      <w:bCs/>
    </w:rPr>
  </w:style>
  <w:style w:type="character" w:customStyle="1" w:styleId="CommentSubjectChar">
    <w:name w:val="Comment Subject Char"/>
    <w:basedOn w:val="CommentTextChar"/>
    <w:link w:val="CommentSubject"/>
    <w:uiPriority w:val="99"/>
    <w:semiHidden/>
    <w:rsid w:val="00E53E0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D5C"/>
    <w:pPr>
      <w:ind w:left="720"/>
      <w:contextualSpacing/>
    </w:pPr>
  </w:style>
  <w:style w:type="paragraph" w:styleId="Title">
    <w:name w:val="Title"/>
    <w:basedOn w:val="Normal"/>
    <w:next w:val="Normal"/>
    <w:link w:val="TitleChar"/>
    <w:uiPriority w:val="10"/>
    <w:qFormat/>
    <w:rsid w:val="00A24F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A24FDD"/>
    <w:rPr>
      <w:rFonts w:asciiTheme="majorHAnsi" w:eastAsiaTheme="majorEastAsia" w:hAnsiTheme="majorHAnsi" w:cstheme="majorBidi"/>
      <w:color w:val="17365D" w:themeColor="text2" w:themeShade="BF"/>
      <w:spacing w:val="5"/>
      <w:kern w:val="28"/>
      <w:sz w:val="52"/>
      <w:szCs w:val="52"/>
      <w:lang w:val="en-GB"/>
    </w:rPr>
  </w:style>
  <w:style w:type="paragraph" w:customStyle="1" w:styleId="OSA1">
    <w:name w:val="OSA 1"/>
    <w:basedOn w:val="Normal"/>
    <w:qFormat/>
    <w:rsid w:val="006F6368"/>
    <w:pPr>
      <w:widowControl w:val="0"/>
      <w:autoSpaceDE w:val="0"/>
      <w:autoSpaceDN w:val="0"/>
      <w:adjustRightInd w:val="0"/>
      <w:spacing w:after="240" w:line="259" w:lineRule="auto"/>
      <w:jc w:val="both"/>
    </w:pPr>
    <w:rPr>
      <w:rFonts w:ascii="Garamond" w:eastAsiaTheme="minorEastAsia" w:hAnsi="Garamond" w:cs="Times New Roman"/>
      <w:sz w:val="24"/>
    </w:rPr>
  </w:style>
  <w:style w:type="paragraph" w:customStyle="1" w:styleId="OSAHead1">
    <w:name w:val="OSA Head 1"/>
    <w:basedOn w:val="Normal"/>
    <w:next w:val="Normal"/>
    <w:qFormat/>
    <w:rsid w:val="006F6368"/>
    <w:pPr>
      <w:numPr>
        <w:numId w:val="2"/>
      </w:numPr>
      <w:spacing w:before="480" w:after="240" w:line="259" w:lineRule="auto"/>
      <w:jc w:val="both"/>
    </w:pPr>
    <w:rPr>
      <w:rFonts w:ascii="Garamond" w:eastAsiaTheme="minorEastAsia" w:hAnsi="Garamond"/>
      <w:b/>
      <w:sz w:val="28"/>
      <w:szCs w:val="28"/>
    </w:rPr>
  </w:style>
  <w:style w:type="paragraph" w:customStyle="1" w:styleId="OSAHead2">
    <w:name w:val="OSA Head 2"/>
    <w:basedOn w:val="ListParagraph"/>
    <w:qFormat/>
    <w:rsid w:val="006F6368"/>
    <w:pPr>
      <w:numPr>
        <w:ilvl w:val="1"/>
        <w:numId w:val="2"/>
      </w:numPr>
      <w:spacing w:before="360" w:after="160" w:line="259" w:lineRule="auto"/>
      <w:jc w:val="both"/>
    </w:pPr>
    <w:rPr>
      <w:rFonts w:ascii="Garamond" w:eastAsiaTheme="minorEastAsia" w:hAnsi="Garamond"/>
      <w:b/>
      <w:sz w:val="24"/>
      <w:szCs w:val="24"/>
    </w:rPr>
  </w:style>
  <w:style w:type="paragraph" w:customStyle="1" w:styleId="OSAHead3">
    <w:name w:val="OSA Head 3"/>
    <w:basedOn w:val="ListParagraph"/>
    <w:qFormat/>
    <w:rsid w:val="006F6368"/>
    <w:pPr>
      <w:numPr>
        <w:ilvl w:val="2"/>
        <w:numId w:val="2"/>
      </w:numPr>
      <w:spacing w:before="240" w:after="120" w:line="259" w:lineRule="auto"/>
      <w:jc w:val="both"/>
    </w:pPr>
    <w:rPr>
      <w:rFonts w:ascii="Garamond" w:eastAsiaTheme="minorEastAsia" w:hAnsi="Garamond"/>
      <w:sz w:val="24"/>
      <w:szCs w:val="24"/>
    </w:rPr>
  </w:style>
  <w:style w:type="paragraph" w:styleId="Header">
    <w:name w:val="header"/>
    <w:basedOn w:val="Normal"/>
    <w:link w:val="HeaderChar"/>
    <w:uiPriority w:val="99"/>
    <w:unhideWhenUsed/>
    <w:rsid w:val="00B943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370"/>
  </w:style>
  <w:style w:type="paragraph" w:styleId="Footer">
    <w:name w:val="footer"/>
    <w:basedOn w:val="Normal"/>
    <w:link w:val="FooterChar"/>
    <w:uiPriority w:val="99"/>
    <w:unhideWhenUsed/>
    <w:rsid w:val="00B943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370"/>
  </w:style>
  <w:style w:type="paragraph" w:styleId="BalloonText">
    <w:name w:val="Balloon Text"/>
    <w:basedOn w:val="Normal"/>
    <w:link w:val="BalloonTextChar"/>
    <w:uiPriority w:val="99"/>
    <w:semiHidden/>
    <w:unhideWhenUsed/>
    <w:rsid w:val="005A2D3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2D3D"/>
    <w:rPr>
      <w:rFonts w:ascii="Lucida Grande" w:hAnsi="Lucida Grande" w:cs="Lucida Grande"/>
      <w:sz w:val="18"/>
      <w:szCs w:val="18"/>
    </w:rPr>
  </w:style>
  <w:style w:type="paragraph" w:customStyle="1" w:styleId="Default">
    <w:name w:val="Default"/>
    <w:rsid w:val="001057E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53E0E"/>
    <w:rPr>
      <w:sz w:val="16"/>
      <w:szCs w:val="16"/>
    </w:rPr>
  </w:style>
  <w:style w:type="paragraph" w:styleId="CommentText">
    <w:name w:val="annotation text"/>
    <w:basedOn w:val="Normal"/>
    <w:link w:val="CommentTextChar"/>
    <w:uiPriority w:val="99"/>
    <w:semiHidden/>
    <w:unhideWhenUsed/>
    <w:rsid w:val="00E53E0E"/>
    <w:pPr>
      <w:spacing w:line="240" w:lineRule="auto"/>
    </w:pPr>
    <w:rPr>
      <w:sz w:val="20"/>
      <w:szCs w:val="20"/>
    </w:rPr>
  </w:style>
  <w:style w:type="character" w:customStyle="1" w:styleId="CommentTextChar">
    <w:name w:val="Comment Text Char"/>
    <w:basedOn w:val="DefaultParagraphFont"/>
    <w:link w:val="CommentText"/>
    <w:uiPriority w:val="99"/>
    <w:semiHidden/>
    <w:rsid w:val="00E53E0E"/>
    <w:rPr>
      <w:sz w:val="20"/>
      <w:szCs w:val="20"/>
    </w:rPr>
  </w:style>
  <w:style w:type="paragraph" w:styleId="CommentSubject">
    <w:name w:val="annotation subject"/>
    <w:basedOn w:val="CommentText"/>
    <w:next w:val="CommentText"/>
    <w:link w:val="CommentSubjectChar"/>
    <w:uiPriority w:val="99"/>
    <w:semiHidden/>
    <w:unhideWhenUsed/>
    <w:rsid w:val="00E53E0E"/>
    <w:rPr>
      <w:b/>
      <w:bCs/>
    </w:rPr>
  </w:style>
  <w:style w:type="character" w:customStyle="1" w:styleId="CommentSubjectChar">
    <w:name w:val="Comment Subject Char"/>
    <w:basedOn w:val="CommentTextChar"/>
    <w:link w:val="CommentSubject"/>
    <w:uiPriority w:val="99"/>
    <w:semiHidden/>
    <w:rsid w:val="00E53E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11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4C823-D735-425A-A31E-A576C9395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1807</Words>
  <Characters>10301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larizzaro</dc:creator>
  <cp:lastModifiedBy>Windows User</cp:lastModifiedBy>
  <cp:revision>3</cp:revision>
  <dcterms:created xsi:type="dcterms:W3CDTF">2016-04-07T00:23:00Z</dcterms:created>
  <dcterms:modified xsi:type="dcterms:W3CDTF">2016-04-07T00:26:00Z</dcterms:modified>
</cp:coreProperties>
</file>